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130DA5B2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11, </w:t>
      </w:r>
      <w:proofErr w:type="spellStart"/>
      <w:r w:rsidRPr="00DA5BA0">
        <w:rPr>
          <w:sz w:val="26"/>
          <w:szCs w:val="26"/>
        </w:rPr>
        <w:t>Quận</w:t>
      </w:r>
      <w:proofErr w:type="spellEnd"/>
      <w:r w:rsidRPr="00DA5BA0">
        <w:rPr>
          <w:sz w:val="26"/>
          <w:szCs w:val="26"/>
        </w:rPr>
        <w:t xml:space="preserve"> 5,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062F72E1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</w:t>
      </w:r>
      <w:proofErr w:type="gramStart"/>
      <w:r w:rsidRPr="00DA5BA0">
        <w:rPr>
          <w:sz w:val="26"/>
          <w:szCs w:val="26"/>
        </w:rPr>
        <w:t>…..</w:t>
      </w:r>
      <w:proofErr w:type="gramEnd"/>
      <w:r w:rsidRPr="00DA5BA0">
        <w:rPr>
          <w:sz w:val="26"/>
          <w:szCs w:val="26"/>
        </w:rPr>
        <w:t>/BVĐHYD-</w:t>
      </w:r>
      <w:r w:rsidR="003A2FED" w:rsidRPr="00DA5BA0">
        <w:rPr>
          <w:sz w:val="26"/>
          <w:szCs w:val="26"/>
        </w:rPr>
        <w:t>QTTN</w:t>
      </w:r>
      <w:r w:rsidR="007B0443" w:rsidRPr="00DA5BA0">
        <w:rPr>
          <w:sz w:val="26"/>
          <w:szCs w:val="26"/>
        </w:rPr>
        <w:t xml:space="preserve"> </w:t>
      </w:r>
      <w:proofErr w:type="spellStart"/>
      <w:r w:rsidR="007B0443" w:rsidRPr="00DA5BA0">
        <w:rPr>
          <w:sz w:val="26"/>
          <w:szCs w:val="26"/>
        </w:rPr>
        <w:t>ngày</w:t>
      </w:r>
      <w:proofErr w:type="spellEnd"/>
      <w:r w:rsidR="007B0443" w:rsidRPr="00DA5BA0">
        <w:rPr>
          <w:sz w:val="26"/>
          <w:szCs w:val="26"/>
        </w:rPr>
        <w:t xml:space="preserve"> ...../…../202</w:t>
      </w:r>
      <w:r w:rsidR="00551E66">
        <w:rPr>
          <w:sz w:val="26"/>
          <w:szCs w:val="26"/>
        </w:rPr>
        <w:t>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877"/>
        <w:gridCol w:w="5562"/>
        <w:gridCol w:w="830"/>
        <w:gridCol w:w="772"/>
        <w:gridCol w:w="775"/>
        <w:gridCol w:w="1008"/>
        <w:gridCol w:w="658"/>
        <w:gridCol w:w="772"/>
        <w:gridCol w:w="1104"/>
        <w:gridCol w:w="1290"/>
        <w:gridCol w:w="518"/>
      </w:tblGrid>
      <w:tr w:rsidR="00DA5BA0" w:rsidRPr="00DA5BA0" w14:paraId="33BC7B44" w14:textId="77777777" w:rsidTr="008F13DE">
        <w:trPr>
          <w:tblHeader/>
        </w:trPr>
        <w:tc>
          <w:tcPr>
            <w:tcW w:w="136" w:type="pct"/>
            <w:vAlign w:val="center"/>
          </w:tcPr>
          <w:p w14:paraId="1EA3BA04" w14:textId="33DB8BBD" w:rsidR="007B0443" w:rsidRPr="00DA5BA0" w:rsidRDefault="008255F0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01" w:type="pct"/>
            <w:vAlign w:val="center"/>
          </w:tcPr>
          <w:p w14:paraId="0A23E544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910" w:type="pct"/>
            <w:vAlign w:val="center"/>
          </w:tcPr>
          <w:p w14:paraId="1E1F0735" w14:textId="77777777" w:rsidR="007B0443" w:rsidRPr="00DA5BA0" w:rsidRDefault="007B0443" w:rsidP="0010315B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5" w:type="pct"/>
            <w:vAlign w:val="center"/>
          </w:tcPr>
          <w:p w14:paraId="27643F81" w14:textId="4E8476A4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6" w:type="pct"/>
            <w:vAlign w:val="center"/>
          </w:tcPr>
          <w:p w14:paraId="4BE4FF62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6" w:type="pct"/>
            <w:vAlign w:val="center"/>
          </w:tcPr>
          <w:p w14:paraId="2B2627AF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6" w:type="pct"/>
            <w:vAlign w:val="center"/>
          </w:tcPr>
          <w:p w14:paraId="71CD34E5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5" w:type="pct"/>
            <w:vAlign w:val="center"/>
          </w:tcPr>
          <w:p w14:paraId="68732A9A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79" w:type="pct"/>
            <w:vAlign w:val="center"/>
          </w:tcPr>
          <w:p w14:paraId="25364810" w14:textId="4EA4026B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443" w:type="pct"/>
            <w:vAlign w:val="center"/>
          </w:tcPr>
          <w:p w14:paraId="1D8CDDC7" w14:textId="04FD9286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78" w:type="pct"/>
            <w:vAlign w:val="center"/>
          </w:tcPr>
          <w:p w14:paraId="2E7759CB" w14:textId="2CADAB2E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551E66" w:rsidRPr="00DA5BA0" w14:paraId="13E19B97" w14:textId="77777777" w:rsidTr="00C06E67">
        <w:tc>
          <w:tcPr>
            <w:tcW w:w="136" w:type="pct"/>
            <w:vAlign w:val="center"/>
          </w:tcPr>
          <w:p w14:paraId="60D1B438" w14:textId="653F8BEB" w:rsidR="00551E66" w:rsidRPr="00DA5BA0" w:rsidRDefault="00551E66" w:rsidP="00551E6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1</w:t>
            </w:r>
          </w:p>
        </w:tc>
        <w:tc>
          <w:tcPr>
            <w:tcW w:w="301" w:type="pct"/>
            <w:vAlign w:val="center"/>
          </w:tcPr>
          <w:p w14:paraId="67FBC459" w14:textId="142E7699" w:rsidR="00551E66" w:rsidRPr="00DA5BA0" w:rsidRDefault="00551E66" w:rsidP="00551E6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pl-PL"/>
              </w:rPr>
              <w:t>Rèm che y tế</w:t>
            </w:r>
          </w:p>
        </w:tc>
        <w:tc>
          <w:tcPr>
            <w:tcW w:w="1910" w:type="pct"/>
            <w:vAlign w:val="center"/>
          </w:tcPr>
          <w:p w14:paraId="311D2BE9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 w:rsidRPr="00102D13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vải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472A5C11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sơi</w:t>
            </w:r>
            <w:proofErr w:type="spellEnd"/>
            <w:r>
              <w:rPr>
                <w:sz w:val="26"/>
                <w:szCs w:val="26"/>
              </w:rPr>
              <w:t xml:space="preserve"> polyester </w:t>
            </w:r>
            <w:proofErr w:type="spellStart"/>
            <w:r>
              <w:rPr>
                <w:sz w:val="26"/>
                <w:szCs w:val="26"/>
              </w:rPr>
              <w:t>dệt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40 cm,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3F1ACA86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Màn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100% polyester</w:t>
            </w:r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kháng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khuẩn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102D13">
              <w:rPr>
                <w:sz w:val="26"/>
                <w:szCs w:val="26"/>
              </w:rPr>
              <w:t>chống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cháy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1D84210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dáng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may:</w:t>
            </w:r>
          </w:p>
          <w:p w14:paraId="606B08F2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Mật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 w:rsidRPr="001D02F3">
              <w:rPr>
                <w:sz w:val="26"/>
                <w:szCs w:val="26"/>
              </w:rPr>
              <w:t xml:space="preserve">: 4-5 </w:t>
            </w:r>
            <w:proofErr w:type="spellStart"/>
            <w:r>
              <w:rPr>
                <w:sz w:val="26"/>
                <w:szCs w:val="26"/>
              </w:rPr>
              <w:t>mũi</w:t>
            </w:r>
            <w:proofErr w:type="spellEnd"/>
            <w:r>
              <w:rPr>
                <w:sz w:val="26"/>
                <w:szCs w:val="26"/>
              </w:rPr>
              <w:t xml:space="preserve">/cm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may;</w:t>
            </w:r>
          </w:p>
          <w:p w14:paraId="05432168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1D02F3">
              <w:rPr>
                <w:sz w:val="26"/>
                <w:szCs w:val="26"/>
              </w:rPr>
              <w:t>ác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đường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chỉ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diễu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liền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mạch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không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ghép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nối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giữa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chừng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7B655610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 w:rsidRPr="001D02F3">
              <w:rPr>
                <w:sz w:val="26"/>
                <w:szCs w:val="26"/>
              </w:rPr>
              <w:t>Lại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mũi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kỹ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các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đường</w:t>
            </w:r>
            <w:proofErr w:type="spellEnd"/>
            <w:r w:rsidRPr="001D02F3">
              <w:rPr>
                <w:sz w:val="26"/>
                <w:szCs w:val="26"/>
              </w:rPr>
              <w:t xml:space="preserve"> may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1D02F3">
              <w:rPr>
                <w:sz w:val="26"/>
                <w:szCs w:val="26"/>
              </w:rPr>
              <w:t>ại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điểm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bắt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đầ</w:t>
            </w:r>
            <w:r>
              <w:rPr>
                <w:sz w:val="26"/>
                <w:szCs w:val="26"/>
              </w:rPr>
              <w:t>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may;</w:t>
            </w:r>
          </w:p>
          <w:p w14:paraId="79A3A85C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+ </w:t>
            </w:r>
            <w:proofErr w:type="spellStart"/>
            <w:r w:rsidRPr="001D02F3">
              <w:rPr>
                <w:sz w:val="26"/>
                <w:szCs w:val="26"/>
              </w:rPr>
              <w:t>Mép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màn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che</w:t>
            </w:r>
            <w:proofErr w:type="spellEnd"/>
            <w:r>
              <w:rPr>
                <w:sz w:val="26"/>
                <w:szCs w:val="26"/>
              </w:rPr>
              <w:t>:</w:t>
            </w:r>
            <w:r w:rsidRPr="001D02F3">
              <w:rPr>
                <w:sz w:val="26"/>
                <w:szCs w:val="26"/>
              </w:rPr>
              <w:t xml:space="preserve"> may </w:t>
            </w:r>
            <w:proofErr w:type="spellStart"/>
            <w:r w:rsidRPr="001D02F3">
              <w:rPr>
                <w:sz w:val="26"/>
                <w:szCs w:val="26"/>
              </w:rPr>
              <w:t>viền</w:t>
            </w:r>
            <w:proofErr w:type="spellEnd"/>
            <w:r w:rsidRPr="001D02F3">
              <w:rPr>
                <w:sz w:val="26"/>
                <w:szCs w:val="26"/>
              </w:rPr>
              <w:t xml:space="preserve"> 4</w:t>
            </w:r>
            <w:r>
              <w:rPr>
                <w:sz w:val="26"/>
                <w:szCs w:val="26"/>
              </w:rPr>
              <w:t xml:space="preserve"> </w:t>
            </w:r>
            <w:r w:rsidRPr="001D02F3">
              <w:rPr>
                <w:sz w:val="26"/>
                <w:szCs w:val="26"/>
              </w:rPr>
              <w:t>cm (</w:t>
            </w:r>
            <w:proofErr w:type="spellStart"/>
            <w:r w:rsidRPr="001D02F3">
              <w:rPr>
                <w:sz w:val="26"/>
                <w:szCs w:val="26"/>
              </w:rPr>
              <w:t>hai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bên</w:t>
            </w:r>
            <w:proofErr w:type="spellEnd"/>
            <w:r w:rsidRPr="001D02F3">
              <w:rPr>
                <w:sz w:val="26"/>
                <w:szCs w:val="26"/>
              </w:rPr>
              <w:t>), 9</w:t>
            </w:r>
            <w:r>
              <w:rPr>
                <w:sz w:val="26"/>
                <w:szCs w:val="26"/>
              </w:rPr>
              <w:t xml:space="preserve"> </w:t>
            </w:r>
            <w:r w:rsidRPr="001D02F3">
              <w:rPr>
                <w:sz w:val="26"/>
                <w:szCs w:val="26"/>
              </w:rPr>
              <w:t>cm (</w:t>
            </w:r>
            <w:proofErr w:type="spellStart"/>
            <w:r w:rsidRPr="001D02F3"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che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chừa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 xml:space="preserve"> 1,</w:t>
            </w:r>
            <w:r w:rsidRPr="001D02F3">
              <w:rPr>
                <w:sz w:val="26"/>
                <w:szCs w:val="26"/>
              </w:rPr>
              <w:t xml:space="preserve">5 </w:t>
            </w:r>
            <w:proofErr w:type="spellStart"/>
            <w:r w:rsidRPr="001D02F3">
              <w:rPr>
                <w:sz w:val="26"/>
                <w:szCs w:val="26"/>
              </w:rPr>
              <w:t>lần</w:t>
            </w:r>
            <w:proofErr w:type="spellEnd"/>
            <w:r w:rsidRPr="001D02F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chỉ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trùng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màu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vải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167EB7B4" w14:textId="77777777" w:rsidR="00551E66" w:rsidRPr="00102D13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>: 1,85 m (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165A259F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 w:rsidRPr="00102D13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1B620534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chặn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1A6E5776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Ty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khoảng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ty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1,5 m;</w:t>
            </w:r>
          </w:p>
          <w:p w14:paraId="161E0CDB" w14:textId="77777777" w:rsidR="00551E66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nền</w:t>
            </w:r>
            <w:proofErr w:type="spellEnd"/>
            <w:r>
              <w:rPr>
                <w:sz w:val="26"/>
                <w:szCs w:val="26"/>
              </w:rPr>
              <w:t xml:space="preserve"> 0,25 m;</w:t>
            </w:r>
          </w:p>
          <w:p w14:paraId="19DFEFDF" w14:textId="77777777" w:rsidR="00551E66" w:rsidRPr="00102D13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102D13">
              <w:rPr>
                <w:sz w:val="26"/>
                <w:szCs w:val="26"/>
              </w:rPr>
              <w:t>Móc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treo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rèm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là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những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móc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nhựa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có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hình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lưỡi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câu</w:t>
            </w:r>
            <w:proofErr w:type="spellEnd"/>
            <w:r w:rsidRPr="00102D13">
              <w:rPr>
                <w:sz w:val="26"/>
                <w:szCs w:val="26"/>
              </w:rPr>
              <w:t xml:space="preserve">, </w:t>
            </w:r>
            <w:proofErr w:type="spellStart"/>
            <w:r w:rsidRPr="00102D13">
              <w:rPr>
                <w:sz w:val="26"/>
                <w:szCs w:val="26"/>
              </w:rPr>
              <w:t>có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gắn</w:t>
            </w:r>
            <w:proofErr w:type="spellEnd"/>
            <w:r w:rsidRPr="00102D13">
              <w:rPr>
                <w:sz w:val="26"/>
                <w:szCs w:val="26"/>
              </w:rPr>
              <w:t xml:space="preserve"> 2 </w:t>
            </w:r>
            <w:proofErr w:type="spellStart"/>
            <w:r w:rsidRPr="00102D13">
              <w:rPr>
                <w:sz w:val="26"/>
                <w:szCs w:val="26"/>
              </w:rPr>
              <w:t>bánh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xe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trượt</w:t>
            </w:r>
            <w:proofErr w:type="spellEnd"/>
            <w:r w:rsidRPr="00102D13">
              <w:rPr>
                <w:sz w:val="26"/>
                <w:szCs w:val="26"/>
              </w:rPr>
              <w:t>;</w:t>
            </w:r>
          </w:p>
          <w:p w14:paraId="3A8D5545" w14:textId="3F020E56" w:rsidR="00551E66" w:rsidRPr="00DA5BA0" w:rsidRDefault="00551E66" w:rsidP="00551E66">
            <w:pPr>
              <w:spacing w:before="60" w:after="60" w:line="264" w:lineRule="auto"/>
              <w:ind w:left="-57"/>
              <w:jc w:val="both"/>
              <w:rPr>
                <w:sz w:val="26"/>
                <w:szCs w:val="26"/>
              </w:rPr>
            </w:pPr>
            <w:r w:rsidRPr="00102D13">
              <w:rPr>
                <w:sz w:val="26"/>
                <w:szCs w:val="26"/>
              </w:rPr>
              <w:t xml:space="preserve">- Chi </w:t>
            </w:r>
            <w:proofErr w:type="spellStart"/>
            <w:r w:rsidRPr="00102D13">
              <w:rPr>
                <w:sz w:val="26"/>
                <w:szCs w:val="26"/>
              </w:rPr>
              <w:t>tiết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rèm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theo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bản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vẽ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đính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kèm</w:t>
            </w:r>
            <w:proofErr w:type="spellEnd"/>
            <w:r w:rsidRPr="00102D13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36C20FAC" w14:textId="02D117B0" w:rsidR="00551E66" w:rsidRPr="00DA5BA0" w:rsidRDefault="00551E66" w:rsidP="00551E6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5B0D0132" w14:textId="01BFD103" w:rsidR="00551E66" w:rsidRPr="00DA5BA0" w:rsidRDefault="00551E66" w:rsidP="00551E6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CF3BFCC" w14:textId="77777777" w:rsidR="00551E66" w:rsidRPr="00DA5BA0" w:rsidRDefault="00551E66" w:rsidP="00551E6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4E11A669" w14:textId="77777777" w:rsidR="00551E66" w:rsidRPr="00DA5BA0" w:rsidRDefault="00551E66" w:rsidP="00551E6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629F7EB" w14:textId="453B96DB" w:rsidR="00551E66" w:rsidRPr="00DA5BA0" w:rsidRDefault="00551E66" w:rsidP="00551E6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F04B1C">
              <w:rPr>
                <w:sz w:val="26"/>
                <w:szCs w:val="26"/>
              </w:rPr>
              <w:t>m</w:t>
            </w:r>
          </w:p>
        </w:tc>
        <w:tc>
          <w:tcPr>
            <w:tcW w:w="265" w:type="pct"/>
            <w:vAlign w:val="center"/>
          </w:tcPr>
          <w:p w14:paraId="6318A9D1" w14:textId="02ECFEA4" w:rsidR="00551E66" w:rsidRPr="00923D4A" w:rsidRDefault="00551E66" w:rsidP="00551E66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41,6</w:t>
            </w:r>
          </w:p>
        </w:tc>
        <w:tc>
          <w:tcPr>
            <w:tcW w:w="379" w:type="pct"/>
            <w:vAlign w:val="center"/>
          </w:tcPr>
          <w:p w14:paraId="4437A0A6" w14:textId="77777777" w:rsidR="00551E66" w:rsidRPr="00DA5BA0" w:rsidRDefault="00551E66" w:rsidP="00551E6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105D740" w14:textId="77777777" w:rsidR="00551E66" w:rsidRPr="00DA5BA0" w:rsidRDefault="00551E66" w:rsidP="00551E6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251AE576" w14:textId="4024DB82" w:rsidR="00551E66" w:rsidRPr="00DA5BA0" w:rsidRDefault="00551E66" w:rsidP="00551E66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lastRenderedPageBreak/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6BD06EB5" w14:textId="242C0E7E" w:rsidR="000C3CBC" w:rsidRPr="00DA5BA0" w:rsidRDefault="000C3CB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Thời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gian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bảo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tối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thiểu</w:t>
      </w:r>
      <w:proofErr w:type="spellEnd"/>
      <w:r w:rsidRPr="00DA5BA0">
        <w:rPr>
          <w:sz w:val="26"/>
          <w:szCs w:val="26"/>
        </w:rPr>
        <w:t xml:space="preserve"> 12 </w:t>
      </w:r>
      <w:proofErr w:type="spellStart"/>
      <w:r w:rsidRPr="00DA5BA0">
        <w:rPr>
          <w:sz w:val="26"/>
          <w:szCs w:val="26"/>
        </w:rPr>
        <w:t>tháng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nghiệm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thu</w:t>
      </w:r>
      <w:proofErr w:type="spellEnd"/>
      <w:r w:rsidRPr="00DA5BA0">
        <w:rPr>
          <w:sz w:val="26"/>
          <w:szCs w:val="26"/>
        </w:rPr>
        <w:t>;</w:t>
      </w:r>
    </w:p>
    <w:p w14:paraId="5F9B12D7" w14:textId="77777777" w:rsidR="00551E66" w:rsidRDefault="00551E66" w:rsidP="00551E66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100%, </w:t>
      </w:r>
      <w:proofErr w:type="spellStart"/>
      <w:r w:rsidRPr="00854FEC">
        <w:rPr>
          <w:sz w:val="26"/>
          <w:szCs w:val="26"/>
        </w:rPr>
        <w:t>sản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xuất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từ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năm</w:t>
      </w:r>
      <w:proofErr w:type="spellEnd"/>
      <w:r w:rsidRPr="00854FEC">
        <w:rPr>
          <w:sz w:val="26"/>
          <w:szCs w:val="26"/>
        </w:rPr>
        <w:t xml:space="preserve"> 2024 </w:t>
      </w:r>
      <w:proofErr w:type="spellStart"/>
      <w:r w:rsidRPr="00854FEC">
        <w:rPr>
          <w:sz w:val="26"/>
          <w:szCs w:val="26"/>
        </w:rPr>
        <w:t>trở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sau</w:t>
      </w:r>
      <w:proofErr w:type="spellEnd"/>
      <w:r w:rsidRPr="00BF3E24">
        <w:rPr>
          <w:sz w:val="26"/>
          <w:szCs w:val="26"/>
        </w:rPr>
        <w:t>;</w:t>
      </w:r>
    </w:p>
    <w:p w14:paraId="5B2EB7AB" w14:textId="77777777" w:rsidR="00551E66" w:rsidRDefault="00551E66" w:rsidP="00551E66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04B1C">
        <w:rPr>
          <w:sz w:val="26"/>
          <w:szCs w:val="26"/>
        </w:rPr>
        <w:t>Hàng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hóa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phải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có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nguồn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gốc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xuất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xứ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rõ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ràng</w:t>
      </w:r>
      <w:proofErr w:type="spellEnd"/>
      <w:r w:rsidRPr="00F04B1C">
        <w:rPr>
          <w:sz w:val="26"/>
          <w:szCs w:val="26"/>
        </w:rPr>
        <w:t>;</w:t>
      </w:r>
    </w:p>
    <w:p w14:paraId="2A48F4BD" w14:textId="77777777" w:rsidR="00551E66" w:rsidRDefault="00551E66" w:rsidP="00551E66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giao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phải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còn</w:t>
      </w:r>
      <w:proofErr w:type="spellEnd"/>
      <w:r w:rsidRPr="00BF3E24">
        <w:rPr>
          <w:sz w:val="26"/>
          <w:szCs w:val="26"/>
        </w:rPr>
        <w:t xml:space="preserve"> “</w:t>
      </w:r>
      <w:proofErr w:type="spellStart"/>
      <w:r w:rsidRPr="00BF3E24">
        <w:rPr>
          <w:sz w:val="26"/>
          <w:szCs w:val="26"/>
        </w:rPr>
        <w:t>nguyên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đai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nguyên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kiện</w:t>
      </w:r>
      <w:proofErr w:type="spellEnd"/>
      <w:r w:rsidRPr="00BF3E24">
        <w:rPr>
          <w:sz w:val="26"/>
          <w:szCs w:val="26"/>
        </w:rPr>
        <w:t xml:space="preserve">”, </w:t>
      </w:r>
      <w:proofErr w:type="spellStart"/>
      <w:r w:rsidRPr="00BF3E24">
        <w:rPr>
          <w:sz w:val="26"/>
          <w:szCs w:val="26"/>
        </w:rPr>
        <w:t>bao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bì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không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bị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hoặc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xé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bỏ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hoặc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bị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thấm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nước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khi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giao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hàng</w:t>
      </w:r>
      <w:proofErr w:type="spellEnd"/>
      <w:r w:rsidRPr="000C13E3">
        <w:rPr>
          <w:sz w:val="26"/>
          <w:szCs w:val="26"/>
        </w:rPr>
        <w:t>;</w:t>
      </w:r>
    </w:p>
    <w:p w14:paraId="4BE1B36D" w14:textId="77777777" w:rsidR="00551E66" w:rsidRPr="00BF3E24" w:rsidRDefault="00551E66" w:rsidP="00551E66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21E0">
        <w:rPr>
          <w:sz w:val="26"/>
          <w:szCs w:val="26"/>
        </w:rPr>
        <w:t xml:space="preserve"> </w:t>
      </w:r>
      <w:proofErr w:type="spellStart"/>
      <w:r w:rsidRPr="000469AF">
        <w:rPr>
          <w:sz w:val="26"/>
          <w:szCs w:val="26"/>
        </w:rPr>
        <w:t>Màu</w:t>
      </w:r>
      <w:proofErr w:type="spellEnd"/>
      <w:r w:rsidRPr="000469AF">
        <w:rPr>
          <w:sz w:val="26"/>
          <w:szCs w:val="26"/>
        </w:rPr>
        <w:t xml:space="preserve"> </w:t>
      </w:r>
      <w:proofErr w:type="spellStart"/>
      <w:r w:rsidRPr="00F460BE">
        <w:rPr>
          <w:sz w:val="26"/>
          <w:szCs w:val="26"/>
        </w:rPr>
        <w:t>sắc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</w:t>
      </w:r>
      <w:r w:rsidRPr="00102D13">
        <w:rPr>
          <w:sz w:val="26"/>
          <w:szCs w:val="26"/>
        </w:rPr>
        <w:t>hiều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102D13">
        <w:rPr>
          <w:sz w:val="26"/>
          <w:szCs w:val="26"/>
        </w:rPr>
        <w:t>ngang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102D13">
        <w:rPr>
          <w:sz w:val="26"/>
          <w:szCs w:val="26"/>
        </w:rPr>
        <w:t>của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102D13">
        <w:rPr>
          <w:sz w:val="26"/>
          <w:szCs w:val="26"/>
        </w:rPr>
        <w:t>rèm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102D13">
        <w:rPr>
          <w:sz w:val="26"/>
          <w:szCs w:val="26"/>
        </w:rPr>
        <w:t>theo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102D13">
        <w:rPr>
          <w:sz w:val="26"/>
          <w:szCs w:val="26"/>
        </w:rPr>
        <w:t>yêu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102D13">
        <w:rPr>
          <w:sz w:val="26"/>
          <w:szCs w:val="26"/>
        </w:rPr>
        <w:t>cầu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102D13">
        <w:rPr>
          <w:sz w:val="26"/>
          <w:szCs w:val="26"/>
        </w:rPr>
        <w:t>của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102D13">
        <w:rPr>
          <w:sz w:val="26"/>
          <w:szCs w:val="26"/>
        </w:rPr>
        <w:t>Chủ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102D13">
        <w:rPr>
          <w:sz w:val="26"/>
          <w:szCs w:val="26"/>
        </w:rPr>
        <w:t>đầu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102D13">
        <w:rPr>
          <w:sz w:val="26"/>
          <w:szCs w:val="26"/>
        </w:rPr>
        <w:t>tư</w:t>
      </w:r>
      <w:proofErr w:type="spellEnd"/>
      <w:r w:rsidRPr="00F460BE">
        <w:rPr>
          <w:sz w:val="26"/>
          <w:szCs w:val="26"/>
        </w:rPr>
        <w:t>;</w:t>
      </w:r>
    </w:p>
    <w:p w14:paraId="2CAD425A" w14:textId="77777777" w:rsidR="00551E66" w:rsidRPr="00641223" w:rsidRDefault="00551E66" w:rsidP="00551E66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641223">
        <w:rPr>
          <w:sz w:val="26"/>
          <w:szCs w:val="26"/>
        </w:rPr>
        <w:t>Nhà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thầu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khảo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sát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thực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tế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theo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yêu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cầu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của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Chủ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đầu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tư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và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thực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hiện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lắp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đặt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hàng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hóa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theo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bản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vẽ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thiết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kế</w:t>
      </w:r>
      <w:proofErr w:type="spellEnd"/>
      <w:r w:rsidRPr="00641223">
        <w:rPr>
          <w:sz w:val="26"/>
          <w:szCs w:val="26"/>
        </w:rPr>
        <w:t xml:space="preserve"> chi </w:t>
      </w:r>
      <w:proofErr w:type="spellStart"/>
      <w:r w:rsidRPr="00641223">
        <w:rPr>
          <w:sz w:val="26"/>
          <w:szCs w:val="26"/>
        </w:rPr>
        <w:t>tiết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đính</w:t>
      </w:r>
      <w:proofErr w:type="spellEnd"/>
      <w:r w:rsidRPr="00641223">
        <w:rPr>
          <w:sz w:val="26"/>
          <w:szCs w:val="26"/>
        </w:rPr>
        <w:t xml:space="preserve"> </w:t>
      </w:r>
      <w:proofErr w:type="spellStart"/>
      <w:r w:rsidRPr="00641223">
        <w:rPr>
          <w:sz w:val="26"/>
          <w:szCs w:val="26"/>
        </w:rPr>
        <w:t>kèm</w:t>
      </w:r>
      <w:proofErr w:type="spellEnd"/>
      <w:r w:rsidRPr="00641223">
        <w:rPr>
          <w:sz w:val="26"/>
          <w:szCs w:val="26"/>
        </w:rPr>
        <w:t>;</w:t>
      </w:r>
    </w:p>
    <w:p w14:paraId="0DD743CD" w14:textId="77777777" w:rsidR="00551E66" w:rsidRPr="00BF3E24" w:rsidRDefault="00551E66" w:rsidP="00551E66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đầy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về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đảm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bảo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chất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lượng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pháp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luật</w:t>
      </w:r>
      <w:proofErr w:type="spellEnd"/>
      <w:r w:rsidRPr="00BF3E24">
        <w:rPr>
          <w:sz w:val="26"/>
          <w:szCs w:val="26"/>
        </w:rPr>
        <w:t>;</w:t>
      </w:r>
    </w:p>
    <w:p w14:paraId="1650BF6E" w14:textId="77777777" w:rsidR="00551E66" w:rsidRPr="00BF3E24" w:rsidRDefault="00551E66" w:rsidP="00551E66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BF3E24">
        <w:rPr>
          <w:sz w:val="26"/>
          <w:szCs w:val="26"/>
        </w:rPr>
        <w:t>uân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Bệnh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học</w:t>
      </w:r>
      <w:proofErr w:type="spellEnd"/>
      <w:r w:rsidRPr="00BF3E24">
        <w:rPr>
          <w:sz w:val="26"/>
          <w:szCs w:val="26"/>
        </w:rPr>
        <w:t xml:space="preserve"> Y </w:t>
      </w:r>
      <w:proofErr w:type="spellStart"/>
      <w:r w:rsidRPr="00BF3E24">
        <w:rPr>
          <w:sz w:val="26"/>
          <w:szCs w:val="26"/>
        </w:rPr>
        <w:t>Dược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Thành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Chí</w:t>
      </w:r>
      <w:proofErr w:type="spellEnd"/>
      <w:r w:rsidRPr="00854FEC">
        <w:rPr>
          <w:sz w:val="26"/>
          <w:szCs w:val="26"/>
        </w:rPr>
        <w:t xml:space="preserve"> Minh</w:t>
      </w:r>
      <w:r w:rsidRPr="00BF3E24">
        <w:rPr>
          <w:sz w:val="26"/>
          <w:szCs w:val="26"/>
        </w:rPr>
        <w:t>;</w:t>
      </w:r>
    </w:p>
    <w:p w14:paraId="4B339F44" w14:textId="32CC9C07" w:rsidR="008F13DE" w:rsidRPr="00DA5BA0" w:rsidRDefault="00551E66" w:rsidP="00551E66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BF3E24">
        <w:rPr>
          <w:sz w:val="26"/>
          <w:szCs w:val="26"/>
        </w:rPr>
        <w:t>hịu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bồi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thường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thiệt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xảy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sự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cố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trong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quá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>.</w:t>
      </w:r>
    </w:p>
    <w:p w14:paraId="3E41D9B4" w14:textId="77777777" w:rsidR="007D474C" w:rsidRPr="00DA5BA0" w:rsidRDefault="007D474C" w:rsidP="007D474C">
      <w:pPr>
        <w:spacing w:before="60" w:after="60"/>
        <w:ind w:firstLine="36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3EB17B3D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</w:t>
            </w:r>
            <w:r w:rsidR="00551E66"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C06E67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9920D" w14:textId="77777777" w:rsidR="00BE48C7" w:rsidRDefault="00BE48C7">
      <w:r>
        <w:separator/>
      </w:r>
    </w:p>
  </w:endnote>
  <w:endnote w:type="continuationSeparator" w:id="0">
    <w:p w14:paraId="1938DA9B" w14:textId="77777777" w:rsidR="00BE48C7" w:rsidRDefault="00BE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BE48C7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BBBD1" w14:textId="77777777" w:rsidR="00BE48C7" w:rsidRDefault="00BE48C7">
      <w:r>
        <w:separator/>
      </w:r>
    </w:p>
  </w:footnote>
  <w:footnote w:type="continuationSeparator" w:id="0">
    <w:p w14:paraId="34885845" w14:textId="77777777" w:rsidR="00BE48C7" w:rsidRDefault="00BE48C7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7591B"/>
    <w:rsid w:val="000C3CBC"/>
    <w:rsid w:val="0010315B"/>
    <w:rsid w:val="00135F5E"/>
    <w:rsid w:val="00165B86"/>
    <w:rsid w:val="00197781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A2FED"/>
    <w:rsid w:val="003A3C2A"/>
    <w:rsid w:val="00423602"/>
    <w:rsid w:val="00442CB1"/>
    <w:rsid w:val="004B2E79"/>
    <w:rsid w:val="004C0072"/>
    <w:rsid w:val="00551E66"/>
    <w:rsid w:val="005A2CD8"/>
    <w:rsid w:val="006112FD"/>
    <w:rsid w:val="006202FE"/>
    <w:rsid w:val="00621CF5"/>
    <w:rsid w:val="00650EC4"/>
    <w:rsid w:val="00680219"/>
    <w:rsid w:val="00691B1E"/>
    <w:rsid w:val="006E4D56"/>
    <w:rsid w:val="007025D6"/>
    <w:rsid w:val="00781ECB"/>
    <w:rsid w:val="007B0443"/>
    <w:rsid w:val="007B5DCD"/>
    <w:rsid w:val="007D0C72"/>
    <w:rsid w:val="007D474C"/>
    <w:rsid w:val="007E67C0"/>
    <w:rsid w:val="007F7104"/>
    <w:rsid w:val="00810751"/>
    <w:rsid w:val="00824085"/>
    <w:rsid w:val="008255F0"/>
    <w:rsid w:val="008C418E"/>
    <w:rsid w:val="008E3C67"/>
    <w:rsid w:val="008F13DE"/>
    <w:rsid w:val="00917EAA"/>
    <w:rsid w:val="00920243"/>
    <w:rsid w:val="00923D4A"/>
    <w:rsid w:val="00945AAA"/>
    <w:rsid w:val="00967C76"/>
    <w:rsid w:val="00995DEC"/>
    <w:rsid w:val="00A026FE"/>
    <w:rsid w:val="00A20FC1"/>
    <w:rsid w:val="00A669DB"/>
    <w:rsid w:val="00A90B45"/>
    <w:rsid w:val="00AC5F24"/>
    <w:rsid w:val="00B54114"/>
    <w:rsid w:val="00B64266"/>
    <w:rsid w:val="00B879FF"/>
    <w:rsid w:val="00B957C1"/>
    <w:rsid w:val="00BE48C7"/>
    <w:rsid w:val="00C06E67"/>
    <w:rsid w:val="00C211EF"/>
    <w:rsid w:val="00C30FEF"/>
    <w:rsid w:val="00C508AC"/>
    <w:rsid w:val="00C72D3A"/>
    <w:rsid w:val="00CC2D44"/>
    <w:rsid w:val="00CD3C92"/>
    <w:rsid w:val="00CF0C2E"/>
    <w:rsid w:val="00CF2BF2"/>
    <w:rsid w:val="00D05DC5"/>
    <w:rsid w:val="00D2347A"/>
    <w:rsid w:val="00D477C9"/>
    <w:rsid w:val="00D84F18"/>
    <w:rsid w:val="00DA20AA"/>
    <w:rsid w:val="00DA5BA0"/>
    <w:rsid w:val="00DD6A9D"/>
    <w:rsid w:val="00DF1CC3"/>
    <w:rsid w:val="00E20570"/>
    <w:rsid w:val="00E30056"/>
    <w:rsid w:val="00E30FA4"/>
    <w:rsid w:val="00EA3402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BC95647-A754-4D83-85C5-50887AAD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28</cp:revision>
  <cp:lastPrinted>2024-12-20T02:40:00Z</cp:lastPrinted>
  <dcterms:created xsi:type="dcterms:W3CDTF">2024-08-21T09:20:00Z</dcterms:created>
  <dcterms:modified xsi:type="dcterms:W3CDTF">2025-05-29T01:34:00Z</dcterms:modified>
</cp:coreProperties>
</file>