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B1" w:rsidRPr="00414B8F" w:rsidRDefault="00624CB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t>PHỤ LỤC</w:t>
      </w:r>
      <w:r w:rsidR="006C08A6">
        <w:rPr>
          <w:b/>
          <w:bCs/>
          <w:sz w:val="28"/>
          <w:szCs w:val="28"/>
        </w:rPr>
        <w:t xml:space="preserve"> 1</w:t>
      </w:r>
    </w:p>
    <w:p w:rsidR="00CC461A" w:rsidRPr="00414B8F" w:rsidRDefault="006C08A6" w:rsidP="006C08A6">
      <w:pPr>
        <w:spacing w:before="60" w:after="60"/>
        <w:ind w:right="-23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DANH MỤC HÀNG HÓA MỜI CHÀO GIÁ</w:t>
      </w:r>
    </w:p>
    <w:p w:rsidR="009A7CEC" w:rsidRPr="00414B8F" w:rsidRDefault="009A7CEC" w:rsidP="000C4B11">
      <w:pPr>
        <w:spacing w:before="60" w:after="60"/>
        <w:jc w:val="center"/>
        <w:rPr>
          <w:bCs/>
          <w:i/>
          <w:sz w:val="26"/>
          <w:szCs w:val="26"/>
        </w:rPr>
      </w:pPr>
      <w:r w:rsidRPr="00414B8F">
        <w:rPr>
          <w:bCs/>
          <w:i/>
          <w:sz w:val="26"/>
          <w:szCs w:val="26"/>
        </w:rPr>
        <w:t xml:space="preserve">(Kèm theo Thư mời </w:t>
      </w:r>
      <w:r w:rsidR="006008AE" w:rsidRPr="00414B8F">
        <w:rPr>
          <w:bCs/>
          <w:i/>
          <w:sz w:val="26"/>
          <w:szCs w:val="26"/>
        </w:rPr>
        <w:t>chào</w:t>
      </w:r>
      <w:r w:rsidR="00097DA8" w:rsidRPr="00414B8F">
        <w:rPr>
          <w:bCs/>
          <w:i/>
          <w:sz w:val="26"/>
          <w:szCs w:val="26"/>
        </w:rPr>
        <w:t xml:space="preserve"> giá số </w:t>
      </w:r>
      <w:r w:rsidR="003109A3">
        <w:rPr>
          <w:bCs/>
          <w:i/>
          <w:sz w:val="26"/>
          <w:szCs w:val="26"/>
        </w:rPr>
        <w:t>30</w:t>
      </w:r>
      <w:bookmarkStart w:id="0" w:name="_GoBack"/>
      <w:bookmarkEnd w:id="0"/>
      <w:r w:rsidR="00097DA8" w:rsidRPr="00414B8F">
        <w:rPr>
          <w:bCs/>
          <w:i/>
          <w:sz w:val="26"/>
          <w:szCs w:val="26"/>
        </w:rPr>
        <w:t>/</w:t>
      </w:r>
      <w:r w:rsidR="006C08A6">
        <w:rPr>
          <w:bCs/>
          <w:i/>
          <w:sz w:val="26"/>
          <w:szCs w:val="26"/>
        </w:rPr>
        <w:t>BVĐHYD-VTTB</w:t>
      </w:r>
      <w:r w:rsidR="004A203D">
        <w:rPr>
          <w:bCs/>
          <w:i/>
          <w:sz w:val="26"/>
          <w:szCs w:val="26"/>
        </w:rPr>
        <w:t xml:space="preserve"> ngày </w:t>
      </w:r>
      <w:r w:rsidR="00BA1875">
        <w:rPr>
          <w:bCs/>
          <w:i/>
          <w:sz w:val="26"/>
          <w:szCs w:val="26"/>
        </w:rPr>
        <w:t>06/01/2021</w:t>
      </w:r>
      <w:r w:rsidRPr="00414B8F">
        <w:rPr>
          <w:bCs/>
          <w:i/>
          <w:sz w:val="26"/>
          <w:szCs w:val="26"/>
        </w:rPr>
        <w:t>)</w:t>
      </w:r>
    </w:p>
    <w:p w:rsidR="006C08A6" w:rsidRDefault="003B34C8" w:rsidP="003B34C8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1531"/>
        <w:gridCol w:w="4769"/>
        <w:gridCol w:w="992"/>
        <w:gridCol w:w="1078"/>
        <w:gridCol w:w="1170"/>
      </w:tblGrid>
      <w:tr w:rsidR="006C08A6" w:rsidRPr="003643C4" w:rsidTr="00AE3B27">
        <w:trPr>
          <w:tblHeader/>
        </w:trPr>
        <w:tc>
          <w:tcPr>
            <w:tcW w:w="828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4770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78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6C08A6" w:rsidRPr="003643C4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 w:rsidRPr="003643C4">
              <w:rPr>
                <w:b/>
                <w:sz w:val="26"/>
                <w:szCs w:val="26"/>
              </w:rPr>
              <w:t>Ghi chú</w:t>
            </w:r>
          </w:p>
        </w:tc>
      </w:tr>
      <w:tr w:rsidR="00023B15" w:rsidRPr="003643C4" w:rsidTr="00023B15">
        <w:trPr>
          <w:trHeight w:val="1106"/>
        </w:trPr>
        <w:tc>
          <w:tcPr>
            <w:tcW w:w="828" w:type="dxa"/>
            <w:vAlign w:val="center"/>
          </w:tcPr>
          <w:p w:rsidR="00023B15" w:rsidRPr="003643C4" w:rsidRDefault="00023B15" w:rsidP="00023B15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023B15" w:rsidRPr="003643C4" w:rsidRDefault="00023B15" w:rsidP="00023B15">
            <w:pPr>
              <w:rPr>
                <w:sz w:val="26"/>
                <w:szCs w:val="26"/>
              </w:rPr>
            </w:pPr>
            <w:r w:rsidRPr="003643C4">
              <w:rPr>
                <w:sz w:val="26"/>
                <w:szCs w:val="26"/>
              </w:rPr>
              <w:t xml:space="preserve">Giấy 2 liên 235*305mm Trắng - hồng </w:t>
            </w:r>
          </w:p>
        </w:tc>
        <w:tc>
          <w:tcPr>
            <w:tcW w:w="4770" w:type="dxa"/>
            <w:vAlign w:val="center"/>
          </w:tcPr>
          <w:p w:rsidR="00023B15" w:rsidRPr="0013642D" w:rsidRDefault="00023B15" w:rsidP="00023B15">
            <w:pPr>
              <w:rPr>
                <w:color w:val="0000CC"/>
                <w:sz w:val="26"/>
                <w:szCs w:val="26"/>
              </w:rPr>
            </w:pPr>
            <w:r w:rsidRPr="0013642D">
              <w:rPr>
                <w:color w:val="0000CC"/>
                <w:sz w:val="26"/>
                <w:szCs w:val="26"/>
              </w:rPr>
              <w:t>- Giấy carbonless: Độ phủ carbon đều, rõ nét khi in</w:t>
            </w:r>
            <w:r w:rsidRPr="0013642D">
              <w:rPr>
                <w:color w:val="0000CC"/>
                <w:sz w:val="26"/>
                <w:szCs w:val="26"/>
              </w:rPr>
              <w:br/>
              <w:t>- Kích thước:  235x305 (mm)</w:t>
            </w:r>
            <w:r w:rsidRPr="0013642D">
              <w:rPr>
                <w:color w:val="0000CC"/>
                <w:sz w:val="26"/>
                <w:szCs w:val="26"/>
              </w:rPr>
              <w:br/>
              <w:t>- Số lượng: 2.000 tờ/ thùng</w:t>
            </w:r>
            <w:r w:rsidRPr="0013642D">
              <w:rPr>
                <w:color w:val="0000CC"/>
                <w:sz w:val="26"/>
                <w:szCs w:val="26"/>
              </w:rPr>
              <w:br/>
              <w:t>- Thông số kỹ thuật giấy đạt các chỉ số cụ thể:</w:t>
            </w:r>
            <w:r w:rsidRPr="0013642D">
              <w:rPr>
                <w:color w:val="0000CC"/>
                <w:sz w:val="26"/>
                <w:szCs w:val="26"/>
              </w:rPr>
              <w:br/>
              <w:t>+ Trọng lượng cơ bản ≥ 56 g/m2 ± 4</w:t>
            </w:r>
            <w:r w:rsidRPr="0013642D">
              <w:rPr>
                <w:color w:val="0000CC"/>
                <w:sz w:val="26"/>
                <w:szCs w:val="26"/>
              </w:rPr>
              <w:br/>
              <w:t>+ Độ dày ≥ 72 µm ± 5</w:t>
            </w:r>
            <w:r w:rsidRPr="0013642D">
              <w:rPr>
                <w:color w:val="0000CC"/>
                <w:sz w:val="26"/>
                <w:szCs w:val="26"/>
              </w:rPr>
              <w:br/>
              <w:t>+ Độ sáng ≥ 80 %</w:t>
            </w:r>
            <w:r w:rsidRPr="0013642D">
              <w:rPr>
                <w:color w:val="0000CC"/>
                <w:sz w:val="26"/>
                <w:szCs w:val="26"/>
              </w:rPr>
              <w:br/>
              <w:t>+ Hạn sử dụng: 5 năm.</w:t>
            </w:r>
            <w:r w:rsidRPr="0013642D">
              <w:rPr>
                <w:color w:val="0000CC"/>
                <w:sz w:val="26"/>
                <w:szCs w:val="26"/>
              </w:rPr>
              <w:br/>
              <w:t>+ Nhãn hiệu: Liên sơn hoặc tương đương</w:t>
            </w:r>
          </w:p>
        </w:tc>
        <w:tc>
          <w:tcPr>
            <w:tcW w:w="992" w:type="dxa"/>
            <w:vAlign w:val="center"/>
          </w:tcPr>
          <w:p w:rsidR="00023B15" w:rsidRPr="003643C4" w:rsidRDefault="00023B15" w:rsidP="00023B15">
            <w:pPr>
              <w:jc w:val="center"/>
              <w:rPr>
                <w:sz w:val="26"/>
                <w:szCs w:val="26"/>
              </w:rPr>
            </w:pPr>
            <w:r w:rsidRPr="003643C4">
              <w:rPr>
                <w:sz w:val="26"/>
                <w:szCs w:val="26"/>
              </w:rPr>
              <w:t>thùng</w:t>
            </w:r>
          </w:p>
        </w:tc>
        <w:tc>
          <w:tcPr>
            <w:tcW w:w="1078" w:type="dxa"/>
            <w:vAlign w:val="center"/>
          </w:tcPr>
          <w:p w:rsidR="00023B15" w:rsidRPr="003643C4" w:rsidRDefault="00023B15" w:rsidP="00023B15">
            <w:pPr>
              <w:jc w:val="center"/>
              <w:rPr>
                <w:color w:val="0000CC"/>
                <w:sz w:val="26"/>
                <w:szCs w:val="26"/>
              </w:rPr>
            </w:pPr>
            <w:r w:rsidRPr="003643C4">
              <w:rPr>
                <w:color w:val="0000CC"/>
                <w:sz w:val="26"/>
                <w:szCs w:val="26"/>
              </w:rPr>
              <w:t>592</w:t>
            </w:r>
          </w:p>
        </w:tc>
        <w:tc>
          <w:tcPr>
            <w:tcW w:w="1170" w:type="dxa"/>
          </w:tcPr>
          <w:p w:rsidR="00023B15" w:rsidRPr="003643C4" w:rsidRDefault="00023B15" w:rsidP="00023B15">
            <w:pPr>
              <w:rPr>
                <w:b/>
                <w:sz w:val="26"/>
                <w:szCs w:val="26"/>
              </w:rPr>
            </w:pPr>
          </w:p>
        </w:tc>
      </w:tr>
      <w:tr w:rsidR="00023B15" w:rsidRPr="003643C4" w:rsidTr="00023B15">
        <w:trPr>
          <w:trHeight w:val="1106"/>
        </w:trPr>
        <w:tc>
          <w:tcPr>
            <w:tcW w:w="828" w:type="dxa"/>
            <w:vAlign w:val="center"/>
          </w:tcPr>
          <w:p w:rsidR="00023B15" w:rsidRPr="003643C4" w:rsidRDefault="00023B15" w:rsidP="00023B15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023B15" w:rsidRPr="003643C4" w:rsidRDefault="00023B15" w:rsidP="00023B15">
            <w:pPr>
              <w:rPr>
                <w:sz w:val="26"/>
                <w:szCs w:val="26"/>
              </w:rPr>
            </w:pPr>
            <w:r w:rsidRPr="003643C4">
              <w:rPr>
                <w:sz w:val="26"/>
                <w:szCs w:val="26"/>
              </w:rPr>
              <w:t xml:space="preserve">Giấy 3 liên 210*279 mm (trắng - xanh dương - hồng) </w:t>
            </w:r>
          </w:p>
        </w:tc>
        <w:tc>
          <w:tcPr>
            <w:tcW w:w="4770" w:type="dxa"/>
            <w:vAlign w:val="center"/>
          </w:tcPr>
          <w:p w:rsidR="00023B15" w:rsidRPr="0013642D" w:rsidRDefault="00023B15" w:rsidP="001F1575">
            <w:pPr>
              <w:rPr>
                <w:color w:val="0000CC"/>
                <w:sz w:val="26"/>
                <w:szCs w:val="26"/>
              </w:rPr>
            </w:pPr>
            <w:r w:rsidRPr="0013642D">
              <w:rPr>
                <w:color w:val="0000CC"/>
                <w:sz w:val="26"/>
                <w:szCs w:val="26"/>
              </w:rPr>
              <w:t>- Giấy carbonless: Độ phủ carbon đều, rõ nét khi in</w:t>
            </w:r>
            <w:r w:rsidRPr="0013642D">
              <w:rPr>
                <w:color w:val="0000CC"/>
                <w:sz w:val="26"/>
                <w:szCs w:val="26"/>
              </w:rPr>
              <w:br/>
              <w:t>- Kích thước: 210x279 (mm)</w:t>
            </w:r>
            <w:r w:rsidRPr="0013642D">
              <w:rPr>
                <w:color w:val="0000CC"/>
                <w:sz w:val="26"/>
                <w:szCs w:val="26"/>
              </w:rPr>
              <w:br/>
              <w:t>- Số lượng: 650</w:t>
            </w:r>
            <w:r w:rsidR="001F1575" w:rsidRPr="0013642D">
              <w:rPr>
                <w:color w:val="0000CC"/>
                <w:sz w:val="26"/>
                <w:szCs w:val="26"/>
              </w:rPr>
              <w:t xml:space="preserve"> bộ/ thùng (chia đôi 140x210 cm:</w:t>
            </w:r>
            <w:r w:rsidRPr="0013642D">
              <w:rPr>
                <w:color w:val="0000CC"/>
                <w:sz w:val="26"/>
                <w:szCs w:val="26"/>
              </w:rPr>
              <w:t xml:space="preserve"> 1.300 bộ</w:t>
            </w:r>
            <w:r w:rsidR="004C6FCC" w:rsidRPr="0013642D">
              <w:rPr>
                <w:color w:val="0000CC"/>
                <w:sz w:val="26"/>
                <w:szCs w:val="26"/>
              </w:rPr>
              <w:t>)</w:t>
            </w:r>
            <w:r w:rsidRPr="0013642D">
              <w:rPr>
                <w:color w:val="0000CC"/>
                <w:sz w:val="26"/>
                <w:szCs w:val="26"/>
              </w:rPr>
              <w:br/>
              <w:t>- Thông số kỹ thuật giấy đạt các chỉ số cụ thể:</w:t>
            </w:r>
            <w:r w:rsidRPr="0013642D">
              <w:rPr>
                <w:color w:val="0000CC"/>
                <w:sz w:val="26"/>
                <w:szCs w:val="26"/>
              </w:rPr>
              <w:br/>
              <w:t xml:space="preserve">+ Trọng lượng cơ bản ≥ 56 g/m2 </w:t>
            </w:r>
            <w:r w:rsidRPr="0013642D">
              <w:rPr>
                <w:rFonts w:ascii="Calibri" w:hAnsi="Calibri" w:cs="Calibri"/>
                <w:color w:val="0000CC"/>
                <w:sz w:val="26"/>
                <w:szCs w:val="26"/>
              </w:rPr>
              <w:t>±</w:t>
            </w:r>
            <w:r w:rsidRPr="0013642D">
              <w:rPr>
                <w:color w:val="0000CC"/>
                <w:sz w:val="26"/>
                <w:szCs w:val="26"/>
              </w:rPr>
              <w:t xml:space="preserve"> 4 (liên giữa ≥ 50 g/m2 ± 4)</w:t>
            </w:r>
            <w:r w:rsidRPr="0013642D">
              <w:rPr>
                <w:color w:val="0000CC"/>
                <w:sz w:val="26"/>
                <w:szCs w:val="26"/>
              </w:rPr>
              <w:br/>
              <w:t>+ Độ dày ≥ 72 µm ± 5 (liên giữa ≥ 63 µm ± 4)</w:t>
            </w:r>
            <w:r w:rsidRPr="0013642D">
              <w:rPr>
                <w:color w:val="0000CC"/>
                <w:sz w:val="26"/>
                <w:szCs w:val="26"/>
              </w:rPr>
              <w:br/>
              <w:t>+ Độ sáng ≥ 80 %</w:t>
            </w:r>
            <w:r w:rsidRPr="0013642D">
              <w:rPr>
                <w:color w:val="0000CC"/>
                <w:sz w:val="26"/>
                <w:szCs w:val="26"/>
              </w:rPr>
              <w:br/>
              <w:t>+ Hạn sử dụng: 5 năm.</w:t>
            </w:r>
            <w:r w:rsidRPr="0013642D">
              <w:rPr>
                <w:color w:val="0000CC"/>
                <w:sz w:val="26"/>
                <w:szCs w:val="26"/>
              </w:rPr>
              <w:br/>
              <w:t>+ Nhãn hiệu: Liên sơn hoặc tương đương</w:t>
            </w:r>
          </w:p>
        </w:tc>
        <w:tc>
          <w:tcPr>
            <w:tcW w:w="992" w:type="dxa"/>
            <w:vAlign w:val="center"/>
          </w:tcPr>
          <w:p w:rsidR="00023B15" w:rsidRPr="003643C4" w:rsidRDefault="00023B15" w:rsidP="00023B15">
            <w:pPr>
              <w:jc w:val="center"/>
              <w:rPr>
                <w:sz w:val="26"/>
                <w:szCs w:val="26"/>
              </w:rPr>
            </w:pPr>
            <w:r w:rsidRPr="003643C4">
              <w:rPr>
                <w:sz w:val="26"/>
                <w:szCs w:val="26"/>
              </w:rPr>
              <w:t>thùng</w:t>
            </w:r>
          </w:p>
        </w:tc>
        <w:tc>
          <w:tcPr>
            <w:tcW w:w="1078" w:type="dxa"/>
            <w:vAlign w:val="center"/>
          </w:tcPr>
          <w:p w:rsidR="00023B15" w:rsidRPr="003643C4" w:rsidRDefault="00023B15" w:rsidP="00023B15">
            <w:pPr>
              <w:jc w:val="center"/>
              <w:rPr>
                <w:color w:val="0000CC"/>
                <w:sz w:val="26"/>
                <w:szCs w:val="26"/>
              </w:rPr>
            </w:pPr>
            <w:r w:rsidRPr="003643C4">
              <w:rPr>
                <w:color w:val="0000CC"/>
                <w:sz w:val="26"/>
                <w:szCs w:val="26"/>
              </w:rPr>
              <w:t>631</w:t>
            </w:r>
          </w:p>
        </w:tc>
        <w:tc>
          <w:tcPr>
            <w:tcW w:w="1170" w:type="dxa"/>
          </w:tcPr>
          <w:p w:rsidR="00023B15" w:rsidRPr="003643C4" w:rsidRDefault="00023B15" w:rsidP="00023B15">
            <w:pPr>
              <w:rPr>
                <w:b/>
                <w:sz w:val="26"/>
                <w:szCs w:val="26"/>
              </w:rPr>
            </w:pPr>
          </w:p>
        </w:tc>
      </w:tr>
    </w:tbl>
    <w:p w:rsidR="00362BDA" w:rsidRDefault="00362BDA" w:rsidP="00362BDA">
      <w:pPr>
        <w:rPr>
          <w:b/>
          <w:sz w:val="26"/>
          <w:szCs w:val="26"/>
        </w:rPr>
        <w:sectPr w:rsidR="00362BDA" w:rsidSect="00DA2E83">
          <w:headerReference w:type="default" r:id="rId8"/>
          <w:footerReference w:type="default" r:id="rId9"/>
          <w:pgSz w:w="11907" w:h="16839" w:code="9"/>
          <w:pgMar w:top="1134" w:right="1134" w:bottom="1701" w:left="1134" w:header="510" w:footer="288" w:gutter="0"/>
          <w:cols w:space="720"/>
          <w:docGrid w:linePitch="360"/>
        </w:sectPr>
      </w:pPr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65" w:rsidRDefault="00E52C65" w:rsidP="00583AA0">
      <w:r>
        <w:separator/>
      </w:r>
    </w:p>
  </w:endnote>
  <w:endnote w:type="continuationSeparator" w:id="0">
    <w:p w:rsidR="00E52C65" w:rsidRDefault="00E52C6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65" w:rsidRDefault="00E52C65" w:rsidP="00583AA0">
      <w:r>
        <w:separator/>
      </w:r>
    </w:p>
  </w:footnote>
  <w:footnote w:type="continuationSeparator" w:id="0">
    <w:p w:rsidR="00E52C65" w:rsidRDefault="00E52C6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3B15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68D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642D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575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C26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9A3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3C4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3D99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6FCC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12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D16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B59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2C5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875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5A55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201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C65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9132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6EBD-34F5-48DA-8E63-C4F15706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29</cp:revision>
  <cp:lastPrinted>2022-01-06T01:20:00Z</cp:lastPrinted>
  <dcterms:created xsi:type="dcterms:W3CDTF">2021-10-08T07:06:00Z</dcterms:created>
  <dcterms:modified xsi:type="dcterms:W3CDTF">2022-01-06T07:38:00Z</dcterms:modified>
</cp:coreProperties>
</file>