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A" w:rsidRDefault="005222CC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C9464A" w:rsidRDefault="005222C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C9464A" w:rsidRDefault="005222C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C9464A" w:rsidRDefault="00C9464A">
      <w:pPr>
        <w:spacing w:before="120" w:after="120"/>
        <w:rPr>
          <w:b/>
          <w:bCs/>
          <w:sz w:val="32"/>
          <w:szCs w:val="32"/>
        </w:rPr>
      </w:pPr>
    </w:p>
    <w:p w:rsidR="00C9464A" w:rsidRDefault="005222CC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C9464A" w:rsidRDefault="005222CC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</w:t>
      </w:r>
      <w:r w:rsidR="0094154E">
        <w:rPr>
          <w:sz w:val="26"/>
          <w:szCs w:val="26"/>
        </w:rPr>
        <w:t>hành phố Hồ Chí Minh</w:t>
      </w:r>
    </w:p>
    <w:p w:rsidR="00C9464A" w:rsidRDefault="005222CC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DF3A98">
        <w:rPr>
          <w:sz w:val="26"/>
          <w:szCs w:val="26"/>
        </w:rPr>
        <w:t>Chợ Lớn</w:t>
      </w:r>
      <w:r>
        <w:rPr>
          <w:sz w:val="26"/>
          <w:szCs w:val="26"/>
        </w:rPr>
        <w:t>, T</w:t>
      </w:r>
      <w:r w:rsidR="0094154E">
        <w:rPr>
          <w:sz w:val="26"/>
          <w:szCs w:val="26"/>
        </w:rPr>
        <w:t>hành phố Hồ Chí Minh</w:t>
      </w:r>
      <w:bookmarkStart w:id="0" w:name="_GoBack"/>
      <w:bookmarkEnd w:id="0"/>
    </w:p>
    <w:p w:rsidR="00C9464A" w:rsidRDefault="005222CC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DF3A98">
        <w:rPr>
          <w:sz w:val="26"/>
          <w:szCs w:val="26"/>
        </w:rPr>
        <w:t>QTTN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349" w:type="dxa"/>
        <w:tblInd w:w="-7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2610"/>
        <w:gridCol w:w="5130"/>
        <w:gridCol w:w="1074"/>
        <w:gridCol w:w="1073"/>
        <w:gridCol w:w="733"/>
        <w:gridCol w:w="1147"/>
        <w:gridCol w:w="1193"/>
        <w:gridCol w:w="1759"/>
      </w:tblGrid>
      <w:tr w:rsidR="008008F5" w:rsidRPr="005222CC" w:rsidTr="00E47B90">
        <w:trPr>
          <w:tblHeader/>
        </w:trPr>
        <w:tc>
          <w:tcPr>
            <w:tcW w:w="630" w:type="dxa"/>
            <w:vAlign w:val="center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TT</w:t>
            </w:r>
          </w:p>
        </w:tc>
        <w:tc>
          <w:tcPr>
            <w:tcW w:w="2610" w:type="dxa"/>
            <w:vAlign w:val="center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Tên hàng hóa</w:t>
            </w:r>
          </w:p>
        </w:tc>
        <w:tc>
          <w:tcPr>
            <w:tcW w:w="5130" w:type="dxa"/>
            <w:vAlign w:val="center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Đặc tính kỹ thuật</w:t>
            </w:r>
          </w:p>
        </w:tc>
        <w:tc>
          <w:tcPr>
            <w:tcW w:w="1074" w:type="dxa"/>
            <w:vAlign w:val="center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Nhà sản xuất</w:t>
            </w:r>
          </w:p>
        </w:tc>
        <w:tc>
          <w:tcPr>
            <w:tcW w:w="1073" w:type="dxa"/>
            <w:vAlign w:val="center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Nước sản xuất</w:t>
            </w:r>
          </w:p>
        </w:tc>
        <w:tc>
          <w:tcPr>
            <w:tcW w:w="733" w:type="dxa"/>
            <w:vAlign w:val="center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Đơn vị tính</w:t>
            </w:r>
          </w:p>
        </w:tc>
        <w:tc>
          <w:tcPr>
            <w:tcW w:w="1147" w:type="dxa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Số lượng (có khả năng cung ứng)</w:t>
            </w:r>
          </w:p>
        </w:tc>
        <w:tc>
          <w:tcPr>
            <w:tcW w:w="1193" w:type="dxa"/>
            <w:vAlign w:val="center"/>
          </w:tcPr>
          <w:p w:rsidR="008008F5" w:rsidRPr="005222CC" w:rsidRDefault="008008F5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Đơn giá (VND)</w:t>
            </w:r>
          </w:p>
        </w:tc>
        <w:tc>
          <w:tcPr>
            <w:tcW w:w="1759" w:type="dxa"/>
            <w:vAlign w:val="center"/>
          </w:tcPr>
          <w:p w:rsidR="008008F5" w:rsidRPr="005222CC" w:rsidRDefault="008008F5" w:rsidP="005222C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Thành tiền</w:t>
            </w:r>
          </w:p>
          <w:p w:rsidR="008008F5" w:rsidRPr="005222CC" w:rsidRDefault="008008F5" w:rsidP="005222C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5222CC">
              <w:rPr>
                <w:b/>
                <w:bCs/>
              </w:rPr>
              <w:t>(VND)</w:t>
            </w:r>
          </w:p>
        </w:tc>
      </w:tr>
      <w:tr w:rsidR="00F97E62" w:rsidRPr="005222CC" w:rsidTr="00F97E62">
        <w:tc>
          <w:tcPr>
            <w:tcW w:w="630" w:type="dxa"/>
          </w:tcPr>
          <w:p w:rsidR="00F97E62" w:rsidRPr="00311E90" w:rsidRDefault="00F97E62" w:rsidP="00F97E62">
            <w:pPr>
              <w:pStyle w:val="ListParagraph"/>
              <w:numPr>
                <w:ilvl w:val="0"/>
                <w:numId w:val="2"/>
              </w:numPr>
              <w:spacing w:after="120"/>
              <w:ind w:hanging="567"/>
              <w:contextualSpacing w:val="0"/>
              <w:rPr>
                <w:bCs/>
              </w:rPr>
            </w:pPr>
          </w:p>
        </w:tc>
        <w:tc>
          <w:tcPr>
            <w:tcW w:w="2610" w:type="dxa"/>
          </w:tcPr>
          <w:p w:rsidR="00F97E62" w:rsidRPr="00F97E62" w:rsidRDefault="00F97E62" w:rsidP="00F97E62">
            <w:pPr>
              <w:contextualSpacing/>
            </w:pPr>
          </w:p>
        </w:tc>
        <w:tc>
          <w:tcPr>
            <w:tcW w:w="5130" w:type="dxa"/>
          </w:tcPr>
          <w:p w:rsidR="00F97E62" w:rsidRPr="00F97E62" w:rsidRDefault="00F97E62" w:rsidP="00F97E62">
            <w:pPr>
              <w:contextualSpacing/>
            </w:pPr>
          </w:p>
        </w:tc>
        <w:tc>
          <w:tcPr>
            <w:tcW w:w="1074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1073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733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1147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1193" w:type="dxa"/>
          </w:tcPr>
          <w:p w:rsidR="00F97E62" w:rsidRPr="00311E90" w:rsidRDefault="00F97E62" w:rsidP="00F97E62">
            <w:pPr>
              <w:spacing w:before="60" w:after="120"/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F97E62" w:rsidRPr="00311E90" w:rsidRDefault="00F97E62" w:rsidP="00F97E62">
            <w:pPr>
              <w:spacing w:before="60" w:after="120"/>
              <w:jc w:val="center"/>
              <w:rPr>
                <w:bCs/>
              </w:rPr>
            </w:pPr>
          </w:p>
        </w:tc>
      </w:tr>
      <w:tr w:rsidR="00F97E62" w:rsidRPr="005222CC" w:rsidTr="00F97E62">
        <w:tc>
          <w:tcPr>
            <w:tcW w:w="630" w:type="dxa"/>
          </w:tcPr>
          <w:p w:rsidR="00F97E62" w:rsidRPr="00311E90" w:rsidRDefault="00F97E62" w:rsidP="00F97E62">
            <w:pPr>
              <w:pStyle w:val="ListParagraph"/>
              <w:numPr>
                <w:ilvl w:val="0"/>
                <w:numId w:val="2"/>
              </w:numPr>
              <w:spacing w:after="120"/>
              <w:ind w:hanging="567"/>
              <w:contextualSpacing w:val="0"/>
              <w:rPr>
                <w:bCs/>
              </w:rPr>
            </w:pPr>
          </w:p>
        </w:tc>
        <w:tc>
          <w:tcPr>
            <w:tcW w:w="2610" w:type="dxa"/>
          </w:tcPr>
          <w:p w:rsidR="00F97E62" w:rsidRPr="00F97E62" w:rsidRDefault="00F97E62" w:rsidP="00F97E62">
            <w:pPr>
              <w:contextualSpacing/>
            </w:pPr>
          </w:p>
        </w:tc>
        <w:tc>
          <w:tcPr>
            <w:tcW w:w="5130" w:type="dxa"/>
          </w:tcPr>
          <w:p w:rsidR="00F97E62" w:rsidRPr="00F97E62" w:rsidRDefault="00F97E62" w:rsidP="00F97E62">
            <w:pPr>
              <w:contextualSpacing/>
            </w:pPr>
          </w:p>
        </w:tc>
        <w:tc>
          <w:tcPr>
            <w:tcW w:w="1074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1073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733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1147" w:type="dxa"/>
          </w:tcPr>
          <w:p w:rsidR="00F97E62" w:rsidRPr="00F97E62" w:rsidRDefault="00F97E62" w:rsidP="00F97E62">
            <w:pPr>
              <w:contextualSpacing/>
              <w:jc w:val="center"/>
            </w:pPr>
          </w:p>
        </w:tc>
        <w:tc>
          <w:tcPr>
            <w:tcW w:w="1193" w:type="dxa"/>
          </w:tcPr>
          <w:p w:rsidR="00F97E62" w:rsidRPr="00311E90" w:rsidRDefault="00F97E62" w:rsidP="00F97E62">
            <w:pPr>
              <w:spacing w:before="60" w:after="120"/>
              <w:jc w:val="center"/>
              <w:rPr>
                <w:bCs/>
              </w:rPr>
            </w:pPr>
          </w:p>
        </w:tc>
        <w:tc>
          <w:tcPr>
            <w:tcW w:w="1759" w:type="dxa"/>
          </w:tcPr>
          <w:p w:rsidR="00F97E62" w:rsidRPr="00311E90" w:rsidRDefault="00F97E62" w:rsidP="00F97E62">
            <w:pPr>
              <w:spacing w:before="60" w:after="120"/>
              <w:jc w:val="center"/>
              <w:rPr>
                <w:bCs/>
              </w:rPr>
            </w:pPr>
          </w:p>
        </w:tc>
      </w:tr>
      <w:tr w:rsidR="00F97E62" w:rsidRPr="008008F5" w:rsidTr="00E47B90">
        <w:tc>
          <w:tcPr>
            <w:tcW w:w="13590" w:type="dxa"/>
            <w:gridSpan w:val="8"/>
          </w:tcPr>
          <w:p w:rsidR="00F97E62" w:rsidRPr="008008F5" w:rsidRDefault="00F97E62" w:rsidP="00F97E62">
            <w:pPr>
              <w:spacing w:before="120" w:after="120"/>
              <w:jc w:val="center"/>
              <w:rPr>
                <w:b/>
                <w:bCs/>
              </w:rPr>
            </w:pPr>
            <w:r w:rsidRPr="008008F5">
              <w:rPr>
                <w:b/>
                <w:bCs/>
              </w:rPr>
              <w:t>Tổng cộng (đã bao gồm thuế VAT và các chi phí khác liên quan)</w:t>
            </w:r>
          </w:p>
        </w:tc>
        <w:tc>
          <w:tcPr>
            <w:tcW w:w="1759" w:type="dxa"/>
          </w:tcPr>
          <w:p w:rsidR="00F97E62" w:rsidRPr="008008F5" w:rsidRDefault="00F97E62" w:rsidP="00F97E62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:rsidR="00C9464A" w:rsidRDefault="005222C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F3A98" w:rsidRDefault="005222C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DF3A98">
        <w:rPr>
          <w:sz w:val="26"/>
          <w:szCs w:val="26"/>
        </w:rPr>
        <w:t xml:space="preserve"> Đáp ứng tất cả các yêu cầu kỹ thuật theo thư mời chào giá.</w:t>
      </w:r>
    </w:p>
    <w:p w:rsidR="00C9464A" w:rsidRDefault="00DF3A98" w:rsidP="00DF3A9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22CC">
        <w:rPr>
          <w:sz w:val="26"/>
          <w:szCs w:val="26"/>
        </w:rPr>
        <w:t>Báo giá này có hiệu lực …..</w:t>
      </w:r>
      <w:r w:rsidRPr="00DF3A98">
        <w:rPr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z w:val="26"/>
          <w:szCs w:val="26"/>
          <w:vertAlign w:val="superscript"/>
        </w:rPr>
        <w:t xml:space="preserve"> </w:t>
      </w:r>
      <w:r w:rsidR="005222CC">
        <w:rPr>
          <w:sz w:val="26"/>
          <w:szCs w:val="26"/>
          <w:vertAlign w:val="superscript"/>
        </w:rPr>
        <w:t>(</w:t>
      </w:r>
      <w:r w:rsidR="005222CC">
        <w:rPr>
          <w:rStyle w:val="FootnoteReference"/>
          <w:sz w:val="26"/>
          <w:szCs w:val="26"/>
          <w:vertAlign w:val="superscript"/>
        </w:rPr>
        <w:footnoteReference w:id="1"/>
      </w:r>
      <w:r w:rsidR="005222CC">
        <w:rPr>
          <w:sz w:val="26"/>
          <w:szCs w:val="26"/>
          <w:vertAlign w:val="superscript"/>
        </w:rPr>
        <w:t>)</w:t>
      </w:r>
      <w:r w:rsidR="005222CC">
        <w:rPr>
          <w:sz w:val="26"/>
          <w:szCs w:val="26"/>
        </w:rPr>
        <w:t xml:space="preserve"> kể từ ngày báo giá.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C9464A">
        <w:tc>
          <w:tcPr>
            <w:tcW w:w="4740" w:type="dxa"/>
          </w:tcPr>
          <w:p w:rsidR="00C9464A" w:rsidRDefault="00C9464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C9464A" w:rsidRDefault="00C9464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F3A98" w:rsidRDefault="005222C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C9464A" w:rsidRDefault="005222CC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C9464A" w:rsidRDefault="005222C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97E62" w:rsidRDefault="00F97E62">
      <w:pPr>
        <w:tabs>
          <w:tab w:val="left" w:pos="3216"/>
        </w:tabs>
        <w:rPr>
          <w:sz w:val="26"/>
          <w:szCs w:val="26"/>
        </w:rPr>
      </w:pPr>
    </w:p>
    <w:p w:rsidR="00C9464A" w:rsidRDefault="005222C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C9464A" w:rsidSect="0094154E">
      <w:headerReference w:type="default" r:id="rId14"/>
      <w:footerReference w:type="default" r:id="rId15"/>
      <w:footerReference w:type="first" r:id="rId16"/>
      <w:pgSz w:w="16839" w:h="11907" w:orient="landscape" w:code="9"/>
      <w:pgMar w:top="720" w:right="1134" w:bottom="810" w:left="1701" w:header="510" w:footer="1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12" w:rsidRDefault="005222CC">
      <w:r>
        <w:separator/>
      </w:r>
    </w:p>
  </w:endnote>
  <w:endnote w:type="continuationSeparator" w:id="0">
    <w:p w:rsidR="00732712" w:rsidRDefault="0052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4A" w:rsidRDefault="00C9464A">
    <w:pPr>
      <w:pStyle w:val="Footer"/>
    </w:pPr>
  </w:p>
  <w:p w:rsidR="00C9464A" w:rsidRDefault="00C94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C9464A">
      <w:tc>
        <w:tcPr>
          <w:tcW w:w="2801" w:type="dxa"/>
        </w:tcPr>
        <w:p w:rsidR="00C9464A" w:rsidRDefault="0094154E">
          <w:pPr>
            <w:jc w:val="center"/>
          </w:pPr>
          <w:sdt>
            <w:sdtPr>
              <w:id w:val="2098672748"/>
              <w:lock w:val="sdtContentLocked"/>
              <w:picture/>
            </w:sdtPr>
            <w:sdtEndPr/>
            <w:sdtContent>
              <w:r w:rsidR="005222CC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3" name="Picture 3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C9464A" w:rsidRDefault="005222CC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C9464A" w:rsidRDefault="00C9464A"/>
      </w:tc>
      <w:tc>
        <w:tcPr>
          <w:tcW w:w="2801" w:type="dxa"/>
        </w:tcPr>
        <w:p w:rsidR="00C9464A" w:rsidRDefault="00C9464A"/>
      </w:tc>
      <w:tc>
        <w:tcPr>
          <w:tcW w:w="2801" w:type="dxa"/>
        </w:tcPr>
        <w:p w:rsidR="00C9464A" w:rsidRDefault="00C9464A"/>
      </w:tc>
      <w:tc>
        <w:tcPr>
          <w:tcW w:w="2801" w:type="dxa"/>
        </w:tcPr>
        <w:p w:rsidR="00C9464A" w:rsidRDefault="00C9464A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4A" w:rsidRDefault="005222CC">
      <w:r>
        <w:separator/>
      </w:r>
    </w:p>
  </w:footnote>
  <w:footnote w:type="continuationSeparator" w:id="0">
    <w:p w:rsidR="00C9464A" w:rsidRDefault="005222CC">
      <w:r>
        <w:continuationSeparator/>
      </w:r>
    </w:p>
  </w:footnote>
  <w:footnote w:id="1">
    <w:p w:rsidR="00C9464A" w:rsidRDefault="005222CC" w:rsidP="005222CC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991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1E90" w:rsidRDefault="00311E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5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64A" w:rsidRDefault="00C94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784"/>
    <w:multiLevelType w:val="hybridMultilevel"/>
    <w:tmpl w:val="16E22E4E"/>
    <w:lvl w:ilvl="0" w:tplc="AFFE3AA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C62C4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2C78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E488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7E66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8820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A15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C274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4AAC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4D0AC0"/>
    <w:multiLevelType w:val="hybridMultilevel"/>
    <w:tmpl w:val="227AF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4A"/>
    <w:rsid w:val="00021D85"/>
    <w:rsid w:val="002A3EE2"/>
    <w:rsid w:val="002C1C21"/>
    <w:rsid w:val="00311E90"/>
    <w:rsid w:val="005222CC"/>
    <w:rsid w:val="00642012"/>
    <w:rsid w:val="00732712"/>
    <w:rsid w:val="008008F5"/>
    <w:rsid w:val="0094154E"/>
    <w:rsid w:val="009B630B"/>
    <w:rsid w:val="00C12941"/>
    <w:rsid w:val="00C9464A"/>
    <w:rsid w:val="00D16357"/>
    <w:rsid w:val="00DF3A98"/>
    <w:rsid w:val="00E47B90"/>
    <w:rsid w:val="00F97E62"/>
    <w:rsid w:val="00FF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A18DCE"/>
  <w15:docId w15:val="{67202513-D070-4859-81DB-24C02C61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686D60D-B062-4F5A-931E-7DBC9410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Thi. Phuong Quynh</cp:lastModifiedBy>
  <cp:revision>3</cp:revision>
  <cp:lastPrinted>2025-08-15T08:19:00Z</cp:lastPrinted>
  <dcterms:created xsi:type="dcterms:W3CDTF">2025-08-15T08:19:00Z</dcterms:created>
  <dcterms:modified xsi:type="dcterms:W3CDTF">2025-08-15T08:19:00Z</dcterms:modified>
</cp:coreProperties>
</file>