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47" w:type="dxa"/>
        <w:tblInd w:w="-28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87"/>
        <w:gridCol w:w="5760"/>
      </w:tblGrid>
      <w:tr w:rsidR="00DE1DD4" w:rsidRPr="00DE1DD4" w14:paraId="0B0AADE6" w14:textId="77777777" w:rsidTr="0040588C">
        <w:tc>
          <w:tcPr>
            <w:tcW w:w="408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98F7A5" w14:textId="07486B6B" w:rsidR="001D62F5" w:rsidRPr="00DE1DD4" w:rsidRDefault="000A013E">
            <w:pPr>
              <w:jc w:val="center"/>
              <w:rPr>
                <w:bCs/>
                <w:szCs w:val="28"/>
              </w:rPr>
            </w:pPr>
            <w:r w:rsidRPr="00DE1DD4">
              <w:rPr>
                <w:bCs/>
                <w:szCs w:val="28"/>
              </w:rPr>
              <w:t>ĐẠI HỌC Y DƯỢC TPHCM</w:t>
            </w:r>
          </w:p>
          <w:p w14:paraId="51615A0E" w14:textId="77777777" w:rsidR="001D62F5" w:rsidRPr="00DE1DD4" w:rsidRDefault="000A013E">
            <w:pPr>
              <w:jc w:val="center"/>
              <w:rPr>
                <w:b/>
                <w:bCs/>
                <w:szCs w:val="28"/>
                <w:lang w:val="pt-BR"/>
              </w:rPr>
            </w:pPr>
            <w:r w:rsidRPr="00DE1DD4">
              <w:rPr>
                <w:b/>
                <w:bCs/>
                <w:szCs w:val="28"/>
                <w:lang w:val="pt-BR"/>
              </w:rPr>
              <w:t>BỆNH VIỆN ĐẠI HỌC Y DƯỢC</w:t>
            </w:r>
          </w:p>
          <w:p w14:paraId="1EC8BCD4" w14:textId="77777777" w:rsidR="001D62F5" w:rsidRPr="00DE1DD4" w:rsidRDefault="000A013E">
            <w:pPr>
              <w:spacing w:before="120"/>
              <w:jc w:val="center"/>
              <w:rPr>
                <w:szCs w:val="28"/>
              </w:rPr>
            </w:pPr>
            <w:r w:rsidRPr="00DE1DD4">
              <w:rPr>
                <w:b/>
                <w:bCs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hidden="0" allowOverlap="1" wp14:anchorId="186BDF5C" wp14:editId="01C5920F">
                      <wp:simplePos x="0" y="0"/>
                      <wp:positionH relativeFrom="column">
                        <wp:posOffset>975964</wp:posOffset>
                      </wp:positionH>
                      <wp:positionV relativeFrom="paragraph">
                        <wp:posOffset>19685</wp:posOffset>
                      </wp:positionV>
                      <wp:extent cx="862991" cy="0"/>
                      <wp:effectExtent l="0" t="0" r="32385" b="19050"/>
                      <wp:wrapNone/>
                      <wp:docPr id="8" name="_x0000_s104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Aspect="1"/>
                            </wps:cNvCnPr>
                            <wps:spPr bwMode="auto">
                              <a:xfrm>
                                <a:off x="0" y="0"/>
                                <a:ext cx="862991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dk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C13CA68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_x0000_s1049" o:spid="_x0000_s1026" type="#_x0000_t32" style="position:absolute;margin-left:76.85pt;margin-top:1.55pt;width:67.95pt;height:0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" strokecolor="black [3200]">
                      <o:lock v:ext="edit" aspectratio="t" shapetype="f"/>
                    </v:shape>
                  </w:pict>
                </mc:Fallback>
              </mc:AlternateContent>
            </w:r>
            <w:r w:rsidRPr="00DE1DD4">
              <w:rPr>
                <w:szCs w:val="28"/>
              </w:rPr>
              <w:t xml:space="preserve">Số: </w:t>
            </w:r>
            <w:r w:rsidR="005C3607" w:rsidRPr="00DE1DD4">
              <w:rPr>
                <w:szCs w:val="28"/>
              </w:rPr>
              <w:t>…</w:t>
            </w:r>
            <w:proofErr w:type="gramStart"/>
            <w:r w:rsidR="005C3607" w:rsidRPr="00DE1DD4">
              <w:rPr>
                <w:szCs w:val="28"/>
              </w:rPr>
              <w:t>….</w:t>
            </w:r>
            <w:r w:rsidRPr="00DE1DD4">
              <w:rPr>
                <w:szCs w:val="28"/>
              </w:rPr>
              <w:t>/</w:t>
            </w:r>
            <w:proofErr w:type="gramEnd"/>
            <w:r w:rsidRPr="00DE1DD4">
              <w:rPr>
                <w:szCs w:val="28"/>
              </w:rPr>
              <w:t>BVĐHYD-</w:t>
            </w:r>
            <w:r w:rsidR="00D02134" w:rsidRPr="00DE1DD4">
              <w:rPr>
                <w:szCs w:val="28"/>
              </w:rPr>
              <w:t>QTTN</w:t>
            </w:r>
          </w:p>
          <w:p w14:paraId="1600E084" w14:textId="77777777" w:rsidR="001D62F5" w:rsidRPr="00DE1DD4" w:rsidRDefault="000A013E">
            <w:pPr>
              <w:spacing w:before="120"/>
              <w:jc w:val="center"/>
            </w:pPr>
            <w:r w:rsidRPr="00DE1DD4">
              <w:t>V/v mời chào giá</w:t>
            </w:r>
          </w:p>
        </w:tc>
        <w:tc>
          <w:tcPr>
            <w:tcW w:w="57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B1F714" w14:textId="77777777" w:rsidR="001D62F5" w:rsidRPr="00DE1DD4" w:rsidRDefault="000A013E">
            <w:pPr>
              <w:jc w:val="center"/>
              <w:rPr>
                <w:b/>
                <w:bCs/>
                <w:szCs w:val="28"/>
                <w:u w:val="single"/>
              </w:rPr>
            </w:pPr>
            <w:r w:rsidRPr="00DE1DD4">
              <w:rPr>
                <w:b/>
                <w:bCs/>
                <w:szCs w:val="28"/>
              </w:rPr>
              <w:t>CỘNG HÒA XÃ HỘI CHỦ NGHĨA VIỆT NAM</w:t>
            </w:r>
            <w:r w:rsidRPr="00DE1DD4">
              <w:rPr>
                <w:b/>
                <w:bCs/>
                <w:szCs w:val="28"/>
              </w:rPr>
              <w:br/>
            </w:r>
            <w:r w:rsidRPr="00DE1DD4">
              <w:rPr>
                <w:b/>
                <w:bCs/>
                <w:sz w:val="26"/>
                <w:szCs w:val="26"/>
              </w:rPr>
              <w:t>Độc lập - Tự do - Hạnh phúc</w:t>
            </w:r>
          </w:p>
          <w:p w14:paraId="58608CE9" w14:textId="629B6363" w:rsidR="001D62F5" w:rsidRPr="00DE1DD4" w:rsidRDefault="000A013E" w:rsidP="005C3607">
            <w:pPr>
              <w:spacing w:before="180"/>
              <w:jc w:val="center"/>
              <w:rPr>
                <w:szCs w:val="28"/>
              </w:rPr>
            </w:pPr>
            <w:r w:rsidRPr="00DE1DD4">
              <w:rPr>
                <w:b/>
                <w:bCs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hidden="0" allowOverlap="1" wp14:anchorId="126079AE" wp14:editId="1380F4C3">
                      <wp:simplePos x="0" y="0"/>
                      <wp:positionH relativeFrom="column">
                        <wp:posOffset>1079810</wp:posOffset>
                      </wp:positionH>
                      <wp:positionV relativeFrom="paragraph">
                        <wp:posOffset>29845</wp:posOffset>
                      </wp:positionV>
                      <wp:extent cx="1263505" cy="0"/>
                      <wp:effectExtent l="0" t="0" r="32385" b="19050"/>
                      <wp:wrapNone/>
                      <wp:docPr id="9" name="_x0000_s105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Aspect="1"/>
                            </wps:cNvCnPr>
                            <wps:spPr bwMode="auto">
                              <a:xfrm>
                                <a:off x="0" y="0"/>
                                <a:ext cx="126350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23F72C" id="_x0000_s1050" o:spid="_x0000_s1026" type="#_x0000_t32" style="position:absolute;margin-left:85pt;margin-top:2.35pt;width:99.5pt;height:0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">
                      <o:lock v:ext="edit" aspectratio="t" shapetype="f"/>
                    </v:shape>
                  </w:pict>
                </mc:Fallback>
              </mc:AlternateContent>
            </w:r>
            <w:r w:rsidRPr="00DE1DD4">
              <w:rPr>
                <w:i/>
                <w:iCs/>
                <w:szCs w:val="28"/>
              </w:rPr>
              <w:t xml:space="preserve">Thành phố Hồ Chí Minh, ngày </w:t>
            </w:r>
            <w:r w:rsidR="00D02134" w:rsidRPr="00DE1DD4">
              <w:rPr>
                <w:i/>
                <w:iCs/>
                <w:szCs w:val="28"/>
              </w:rPr>
              <w:t>……</w:t>
            </w:r>
            <w:r w:rsidRPr="00DE1DD4">
              <w:rPr>
                <w:i/>
                <w:iCs/>
                <w:szCs w:val="28"/>
              </w:rPr>
              <w:t xml:space="preserve"> tháng </w:t>
            </w:r>
            <w:r w:rsidR="00D02134" w:rsidRPr="00DE1DD4">
              <w:rPr>
                <w:i/>
                <w:iCs/>
                <w:szCs w:val="28"/>
              </w:rPr>
              <w:t>……</w:t>
            </w:r>
            <w:r w:rsidRPr="00DE1DD4">
              <w:rPr>
                <w:i/>
                <w:iCs/>
                <w:szCs w:val="28"/>
              </w:rPr>
              <w:t xml:space="preserve"> năm</w:t>
            </w:r>
            <w:r w:rsidR="00D02134" w:rsidRPr="00DE1DD4">
              <w:rPr>
                <w:i/>
                <w:iCs/>
                <w:szCs w:val="28"/>
              </w:rPr>
              <w:t xml:space="preserve"> 202</w:t>
            </w:r>
            <w:r w:rsidR="00D56A53" w:rsidRPr="00DE1DD4">
              <w:rPr>
                <w:i/>
                <w:iCs/>
                <w:szCs w:val="28"/>
              </w:rPr>
              <w:t>5</w:t>
            </w:r>
          </w:p>
        </w:tc>
      </w:tr>
    </w:tbl>
    <w:p w14:paraId="33BE0F92" w14:textId="77777777" w:rsidR="001D62F5" w:rsidRPr="00DE1DD4" w:rsidRDefault="000A013E">
      <w:pPr>
        <w:spacing w:before="240" w:after="120" w:line="276" w:lineRule="auto"/>
        <w:ind w:firstLine="567"/>
        <w:jc w:val="center"/>
        <w:rPr>
          <w:sz w:val="26"/>
          <w:szCs w:val="26"/>
        </w:rPr>
      </w:pPr>
      <w:r w:rsidRPr="00DE1DD4">
        <w:rPr>
          <w:sz w:val="26"/>
          <w:szCs w:val="26"/>
        </w:rPr>
        <w:t>Kính gửi: Quý nhà cung cấp</w:t>
      </w:r>
    </w:p>
    <w:p w14:paraId="1D6824AA" w14:textId="6A36779D" w:rsidR="001D62F5" w:rsidRPr="00DE1DD4" w:rsidRDefault="000A013E" w:rsidP="00F427FF">
      <w:pPr>
        <w:spacing w:before="80" w:after="80"/>
        <w:ind w:firstLine="562"/>
        <w:jc w:val="both"/>
        <w:rPr>
          <w:sz w:val="26"/>
          <w:szCs w:val="26"/>
        </w:rPr>
      </w:pPr>
      <w:r w:rsidRPr="00DE1DD4">
        <w:rPr>
          <w:sz w:val="26"/>
          <w:szCs w:val="26"/>
        </w:rPr>
        <w:t>Bệnh viện Đại học Y Dược Thành phố Hồ Chí Minh kính mời các đơn vị có đủ n</w:t>
      </w:r>
      <w:r w:rsidR="00881069" w:rsidRPr="00DE1DD4">
        <w:rPr>
          <w:sz w:val="26"/>
          <w:szCs w:val="26"/>
        </w:rPr>
        <w:t>ăng lực và kinh</w:t>
      </w:r>
      <w:r w:rsidR="00322F0D" w:rsidRPr="00DE1DD4">
        <w:rPr>
          <w:sz w:val="26"/>
          <w:szCs w:val="26"/>
        </w:rPr>
        <w:t xml:space="preserve"> nghiệm cung cấp và lắp đặt </w:t>
      </w:r>
      <w:r w:rsidR="00436A2B" w:rsidRPr="00DE1DD4">
        <w:rPr>
          <w:sz w:val="26"/>
          <w:szCs w:val="26"/>
        </w:rPr>
        <w:t>theo yêu cầu dưới đây vui lòng gửi hồ sơ chào giá cho Bệnh viện theo nội dung cụ thể như sau</w:t>
      </w:r>
      <w:r w:rsidRPr="00DE1DD4">
        <w:rPr>
          <w:sz w:val="26"/>
          <w:szCs w:val="26"/>
        </w:rPr>
        <w:t>:</w:t>
      </w:r>
    </w:p>
    <w:p w14:paraId="3F535251" w14:textId="33ECC5D7" w:rsidR="001D62F5" w:rsidRPr="00DE1DD4" w:rsidRDefault="00EC0BE0" w:rsidP="00F427FF">
      <w:pPr>
        <w:spacing w:before="80" w:after="80"/>
        <w:ind w:firstLine="562"/>
        <w:jc w:val="both"/>
        <w:rPr>
          <w:sz w:val="26"/>
          <w:szCs w:val="26"/>
          <w:lang w:val="vi-VN"/>
        </w:rPr>
      </w:pPr>
      <w:r w:rsidRPr="00DE1DD4">
        <w:rPr>
          <w:sz w:val="26"/>
          <w:szCs w:val="26"/>
        </w:rPr>
        <w:t xml:space="preserve">1. Tên dự toán: </w:t>
      </w:r>
      <w:r w:rsidR="00253AE3" w:rsidRPr="00DE1DD4">
        <w:rPr>
          <w:sz w:val="26"/>
          <w:szCs w:val="26"/>
        </w:rPr>
        <w:t xml:space="preserve">Cung cấp </w:t>
      </w:r>
      <w:r w:rsidR="001B3580" w:rsidRPr="00DE1DD4">
        <w:rPr>
          <w:sz w:val="26"/>
          <w:szCs w:val="26"/>
        </w:rPr>
        <w:t xml:space="preserve">nẹp kính gương soi </w:t>
      </w:r>
      <w:r w:rsidR="00D341F8">
        <w:rPr>
          <w:sz w:val="26"/>
          <w:szCs w:val="26"/>
        </w:rPr>
        <w:t>cho</w:t>
      </w:r>
      <w:r w:rsidR="001B3580" w:rsidRPr="00DE1DD4">
        <w:rPr>
          <w:sz w:val="26"/>
          <w:szCs w:val="26"/>
        </w:rPr>
        <w:t xml:space="preserve"> các nhà vệ sinh</w:t>
      </w:r>
      <w:r w:rsidR="00D341F8">
        <w:rPr>
          <w:sz w:val="26"/>
          <w:szCs w:val="26"/>
        </w:rPr>
        <w:t xml:space="preserve"> tại</w:t>
      </w:r>
      <w:r w:rsidR="00A36A58" w:rsidRPr="00DE1DD4">
        <w:rPr>
          <w:sz w:val="26"/>
          <w:szCs w:val="26"/>
        </w:rPr>
        <w:t xml:space="preserve"> khu A</w:t>
      </w:r>
    </w:p>
    <w:p w14:paraId="7A89CEFB" w14:textId="24338E05" w:rsidR="001D62F5" w:rsidRPr="00DE1DD4" w:rsidRDefault="001000FA" w:rsidP="00F427FF">
      <w:pPr>
        <w:spacing w:before="80" w:after="80"/>
        <w:ind w:firstLine="562"/>
        <w:jc w:val="both"/>
        <w:rPr>
          <w:sz w:val="26"/>
          <w:szCs w:val="26"/>
        </w:rPr>
      </w:pPr>
      <w:r w:rsidRPr="00DE1DD4">
        <w:rPr>
          <w:sz w:val="26"/>
          <w:szCs w:val="26"/>
        </w:rPr>
        <w:t>2. Phạm vi cung cấp: C</w:t>
      </w:r>
      <w:r w:rsidR="000A013E" w:rsidRPr="00DE1DD4">
        <w:rPr>
          <w:sz w:val="26"/>
          <w:szCs w:val="26"/>
        </w:rPr>
        <w:t>hi tiết theo phụ lục</w:t>
      </w:r>
      <w:r w:rsidR="00870E45" w:rsidRPr="00DE1DD4">
        <w:rPr>
          <w:sz w:val="26"/>
          <w:szCs w:val="26"/>
        </w:rPr>
        <w:t xml:space="preserve"> </w:t>
      </w:r>
    </w:p>
    <w:p w14:paraId="13D6600F" w14:textId="2F780EB8" w:rsidR="001D62F5" w:rsidRPr="00DE1DD4" w:rsidRDefault="000A013E" w:rsidP="00F427FF">
      <w:pPr>
        <w:spacing w:before="80" w:after="80"/>
        <w:ind w:firstLine="562"/>
        <w:jc w:val="both"/>
        <w:rPr>
          <w:sz w:val="26"/>
          <w:szCs w:val="26"/>
        </w:rPr>
      </w:pPr>
      <w:r w:rsidRPr="00DE1DD4">
        <w:rPr>
          <w:sz w:val="26"/>
          <w:szCs w:val="26"/>
        </w:rPr>
        <w:t xml:space="preserve">3. Thời gian </w:t>
      </w:r>
      <w:r w:rsidR="004946A7" w:rsidRPr="00DE1DD4">
        <w:rPr>
          <w:sz w:val="26"/>
          <w:szCs w:val="26"/>
        </w:rPr>
        <w:t>giao hàng: Trong vòng</w:t>
      </w:r>
      <w:r w:rsidR="009B0598" w:rsidRPr="00DE1DD4">
        <w:rPr>
          <w:sz w:val="26"/>
          <w:szCs w:val="26"/>
        </w:rPr>
        <w:t xml:space="preserve"> </w:t>
      </w:r>
      <w:r w:rsidR="00EB0077" w:rsidRPr="00DE1DD4">
        <w:rPr>
          <w:sz w:val="26"/>
          <w:szCs w:val="26"/>
        </w:rPr>
        <w:t>15</w:t>
      </w:r>
      <w:r w:rsidR="00322F0D" w:rsidRPr="00DE1DD4">
        <w:rPr>
          <w:sz w:val="26"/>
          <w:szCs w:val="26"/>
        </w:rPr>
        <w:t xml:space="preserve"> </w:t>
      </w:r>
      <w:r w:rsidR="004946A7" w:rsidRPr="00DE1DD4">
        <w:rPr>
          <w:sz w:val="26"/>
          <w:szCs w:val="26"/>
        </w:rPr>
        <w:t>kể từ ngày hợp đồng có hiệu lực</w:t>
      </w:r>
    </w:p>
    <w:p w14:paraId="222FD014" w14:textId="1E06E2EC" w:rsidR="001D62F5" w:rsidRPr="00DE1DD4" w:rsidRDefault="000A013E" w:rsidP="00F427FF">
      <w:pPr>
        <w:spacing w:before="80" w:after="80"/>
        <w:ind w:firstLine="562"/>
        <w:jc w:val="both"/>
        <w:rPr>
          <w:sz w:val="26"/>
          <w:szCs w:val="26"/>
        </w:rPr>
      </w:pPr>
      <w:r w:rsidRPr="00DE1DD4">
        <w:rPr>
          <w:sz w:val="26"/>
          <w:szCs w:val="26"/>
        </w:rPr>
        <w:t xml:space="preserve">4. Loại hợp đồng: </w:t>
      </w:r>
      <w:r w:rsidR="004946A7" w:rsidRPr="00DE1DD4">
        <w:rPr>
          <w:sz w:val="26"/>
          <w:szCs w:val="26"/>
        </w:rPr>
        <w:t>Trọn gói.</w:t>
      </w:r>
    </w:p>
    <w:p w14:paraId="1F4E64B0" w14:textId="7ABC561E" w:rsidR="001D62F5" w:rsidRPr="00DE1DD4" w:rsidRDefault="000A013E" w:rsidP="00F427FF">
      <w:pPr>
        <w:spacing w:before="80" w:after="80"/>
        <w:ind w:firstLine="562"/>
        <w:jc w:val="both"/>
        <w:rPr>
          <w:sz w:val="26"/>
          <w:szCs w:val="26"/>
        </w:rPr>
      </w:pPr>
      <w:r w:rsidRPr="00DE1DD4">
        <w:rPr>
          <w:sz w:val="26"/>
          <w:szCs w:val="26"/>
        </w:rPr>
        <w:t>5. Địa điểm thực hiện:</w:t>
      </w:r>
      <w:r w:rsidR="0056166A" w:rsidRPr="00DE1DD4">
        <w:rPr>
          <w:sz w:val="26"/>
          <w:szCs w:val="26"/>
        </w:rPr>
        <w:t xml:space="preserve"> Bệnh viện Đại học Y Dược </w:t>
      </w:r>
      <w:r w:rsidR="009B0598" w:rsidRPr="00DE1DD4">
        <w:rPr>
          <w:sz w:val="26"/>
          <w:szCs w:val="26"/>
        </w:rPr>
        <w:t>Thành phố Hồ Chí Minh</w:t>
      </w:r>
      <w:r w:rsidR="0056166A" w:rsidRPr="00DE1DD4">
        <w:rPr>
          <w:sz w:val="26"/>
          <w:szCs w:val="26"/>
        </w:rPr>
        <w:t xml:space="preserve">, 215 Hồng Bàng, Phường 11, Quận 5, </w:t>
      </w:r>
      <w:r w:rsidR="009B0598" w:rsidRPr="00DE1DD4">
        <w:rPr>
          <w:sz w:val="26"/>
          <w:szCs w:val="26"/>
        </w:rPr>
        <w:t>Thành phố Hồ Chí Minh</w:t>
      </w:r>
      <w:r w:rsidR="007766AF" w:rsidRPr="00DE1DD4">
        <w:rPr>
          <w:sz w:val="26"/>
          <w:szCs w:val="26"/>
        </w:rPr>
        <w:t>.</w:t>
      </w:r>
    </w:p>
    <w:p w14:paraId="1D796A1D" w14:textId="77777777" w:rsidR="001D62F5" w:rsidRPr="00DE1DD4" w:rsidRDefault="000A013E" w:rsidP="00F427FF">
      <w:pPr>
        <w:spacing w:before="80" w:after="80"/>
        <w:ind w:firstLine="562"/>
        <w:jc w:val="both"/>
        <w:rPr>
          <w:sz w:val="26"/>
          <w:szCs w:val="26"/>
        </w:rPr>
      </w:pPr>
      <w:r w:rsidRPr="00DE1DD4">
        <w:rPr>
          <w:sz w:val="26"/>
          <w:szCs w:val="26"/>
        </w:rPr>
        <w:t xml:space="preserve">6. Hiệu lực của hồ sơ chào giá: tối thiểu </w:t>
      </w:r>
      <w:r w:rsidR="00E242A4" w:rsidRPr="00DE1DD4">
        <w:rPr>
          <w:sz w:val="26"/>
          <w:szCs w:val="26"/>
        </w:rPr>
        <w:t>6</w:t>
      </w:r>
      <w:r w:rsidR="007766AF" w:rsidRPr="00DE1DD4">
        <w:rPr>
          <w:sz w:val="26"/>
          <w:szCs w:val="26"/>
        </w:rPr>
        <w:t xml:space="preserve"> </w:t>
      </w:r>
      <w:r w:rsidRPr="00DE1DD4">
        <w:rPr>
          <w:sz w:val="26"/>
          <w:szCs w:val="26"/>
        </w:rPr>
        <w:t>tháng.</w:t>
      </w:r>
    </w:p>
    <w:p w14:paraId="55E89A86" w14:textId="565F1964" w:rsidR="001D62F5" w:rsidRPr="00DE1DD4" w:rsidRDefault="000A013E" w:rsidP="00F427FF">
      <w:pPr>
        <w:spacing w:before="80" w:after="80"/>
        <w:ind w:firstLine="562"/>
        <w:jc w:val="both"/>
        <w:rPr>
          <w:sz w:val="26"/>
          <w:szCs w:val="26"/>
        </w:rPr>
      </w:pPr>
      <w:r w:rsidRPr="00DE1DD4">
        <w:rPr>
          <w:sz w:val="26"/>
          <w:szCs w:val="26"/>
        </w:rPr>
        <w:t xml:space="preserve">7. Yêu cầu về giá chào: </w:t>
      </w:r>
      <w:r w:rsidR="00436A2B" w:rsidRPr="00DE1DD4">
        <w:rPr>
          <w:sz w:val="26"/>
          <w:szCs w:val="26"/>
        </w:rPr>
        <w:t>Giá chào đã bao gồm các loại thuế, phí, lệ phí theo luật định</w:t>
      </w:r>
      <w:r w:rsidR="00322F0D" w:rsidRPr="00DE1DD4">
        <w:rPr>
          <w:sz w:val="26"/>
          <w:szCs w:val="26"/>
        </w:rPr>
        <w:t xml:space="preserve">, chi phí vận chuyển, giao hàng, lắp đặt </w:t>
      </w:r>
      <w:r w:rsidR="00436A2B" w:rsidRPr="00DE1DD4">
        <w:rPr>
          <w:sz w:val="26"/>
          <w:szCs w:val="26"/>
        </w:rPr>
        <w:t>và các yêu cầu khác của bên mời thầu</w:t>
      </w:r>
      <w:r w:rsidRPr="00DE1DD4">
        <w:rPr>
          <w:sz w:val="26"/>
          <w:szCs w:val="26"/>
        </w:rPr>
        <w:t>.</w:t>
      </w:r>
    </w:p>
    <w:p w14:paraId="577CE52A" w14:textId="553B058C" w:rsidR="001D62F5" w:rsidRPr="00DE1DD4" w:rsidRDefault="000A013E" w:rsidP="00F427FF">
      <w:pPr>
        <w:spacing w:before="80" w:after="80"/>
        <w:ind w:firstLine="562"/>
        <w:jc w:val="both"/>
        <w:rPr>
          <w:sz w:val="26"/>
          <w:szCs w:val="26"/>
        </w:rPr>
      </w:pPr>
      <w:r w:rsidRPr="00DE1DD4">
        <w:rPr>
          <w:sz w:val="26"/>
          <w:szCs w:val="26"/>
        </w:rPr>
        <w:t xml:space="preserve">8. Thời gian nhận hồ sơ chào giá: trước </w:t>
      </w:r>
      <w:r w:rsidR="00570EBB" w:rsidRPr="00DE1DD4">
        <w:rPr>
          <w:sz w:val="26"/>
          <w:szCs w:val="26"/>
        </w:rPr>
        <w:t>……</w:t>
      </w:r>
      <w:r w:rsidR="00C6055A" w:rsidRPr="00DE1DD4">
        <w:rPr>
          <w:sz w:val="26"/>
          <w:szCs w:val="26"/>
        </w:rPr>
        <w:t xml:space="preserve"> </w:t>
      </w:r>
      <w:r w:rsidRPr="00DE1DD4">
        <w:rPr>
          <w:sz w:val="26"/>
          <w:szCs w:val="26"/>
        </w:rPr>
        <w:t xml:space="preserve">giờ, ngày </w:t>
      </w:r>
      <w:r w:rsidR="00570EBB" w:rsidRPr="00DE1DD4">
        <w:rPr>
          <w:sz w:val="26"/>
          <w:szCs w:val="26"/>
        </w:rPr>
        <w:t>……</w:t>
      </w:r>
      <w:r w:rsidR="00C6055A" w:rsidRPr="00DE1DD4">
        <w:rPr>
          <w:sz w:val="26"/>
          <w:szCs w:val="26"/>
        </w:rPr>
        <w:t>/</w:t>
      </w:r>
      <w:r w:rsidR="00570EBB" w:rsidRPr="00DE1DD4">
        <w:rPr>
          <w:sz w:val="26"/>
          <w:szCs w:val="26"/>
        </w:rPr>
        <w:t>……</w:t>
      </w:r>
      <w:r w:rsidRPr="00DE1DD4">
        <w:rPr>
          <w:sz w:val="26"/>
          <w:szCs w:val="26"/>
        </w:rPr>
        <w:t>/</w:t>
      </w:r>
      <w:r w:rsidR="002928FF" w:rsidRPr="00DE1DD4">
        <w:rPr>
          <w:sz w:val="26"/>
          <w:szCs w:val="26"/>
        </w:rPr>
        <w:t>202</w:t>
      </w:r>
      <w:r w:rsidR="00322F0D" w:rsidRPr="00DE1DD4">
        <w:rPr>
          <w:sz w:val="26"/>
          <w:szCs w:val="26"/>
        </w:rPr>
        <w:t>5</w:t>
      </w:r>
      <w:r w:rsidR="002928FF" w:rsidRPr="00DE1DD4">
        <w:rPr>
          <w:sz w:val="26"/>
          <w:szCs w:val="26"/>
        </w:rPr>
        <w:t>.</w:t>
      </w:r>
    </w:p>
    <w:p w14:paraId="6D7057F8" w14:textId="0869065E" w:rsidR="001D62F5" w:rsidRPr="00DE1DD4" w:rsidRDefault="000A013E" w:rsidP="00F427FF">
      <w:pPr>
        <w:spacing w:before="80" w:after="80"/>
        <w:ind w:firstLine="562"/>
        <w:jc w:val="both"/>
        <w:rPr>
          <w:szCs w:val="26"/>
        </w:rPr>
      </w:pPr>
      <w:r w:rsidRPr="00DE1DD4">
        <w:rPr>
          <w:sz w:val="26"/>
          <w:szCs w:val="26"/>
        </w:rPr>
        <w:t xml:space="preserve">9. Quy định về tiếp nhận thông tin và hồ sơ chào giá: Quý đơn vị thực hiện gửi hồ sơ chào giá online tại website của Bệnh viện và gửi bản giấy có ký tên, đóng dấu về địa chỉ sau đây: </w:t>
      </w:r>
      <w:r w:rsidR="007766AF" w:rsidRPr="00DE1DD4">
        <w:rPr>
          <w:sz w:val="26"/>
          <w:szCs w:val="26"/>
        </w:rPr>
        <w:t>Phòng Quản trị tòa nhà, hầm 1, khu A,</w:t>
      </w:r>
      <w:r w:rsidRPr="00DE1DD4">
        <w:rPr>
          <w:sz w:val="26"/>
          <w:szCs w:val="26"/>
        </w:rPr>
        <w:t xml:space="preserve"> Bệnh viện Đại học Y Dược Thành phố Hồ Chí Minh – Cơ sở </w:t>
      </w:r>
      <w:r w:rsidR="00B25667" w:rsidRPr="00DE1DD4">
        <w:rPr>
          <w:sz w:val="26"/>
          <w:szCs w:val="26"/>
        </w:rPr>
        <w:t>1</w:t>
      </w:r>
      <w:r w:rsidRPr="00DE1DD4">
        <w:rPr>
          <w:sz w:val="26"/>
          <w:szCs w:val="26"/>
        </w:rPr>
        <w:t xml:space="preserve">, số </w:t>
      </w:r>
      <w:r w:rsidR="00B25667" w:rsidRPr="00DE1DD4">
        <w:rPr>
          <w:sz w:val="26"/>
          <w:szCs w:val="26"/>
        </w:rPr>
        <w:t xml:space="preserve">215 Hồng Bàng, Phường 11, Quận 5, </w:t>
      </w:r>
      <w:r w:rsidR="001B3580" w:rsidRPr="00DE1DD4">
        <w:rPr>
          <w:sz w:val="26"/>
          <w:szCs w:val="26"/>
        </w:rPr>
        <w:t>Thành phố Hồ Chí Minh</w:t>
      </w:r>
      <w:r w:rsidR="00BD457C" w:rsidRPr="00DE1DD4">
        <w:rPr>
          <w:sz w:val="26"/>
          <w:szCs w:val="26"/>
        </w:rPr>
        <w:t>.</w:t>
      </w:r>
    </w:p>
    <w:p w14:paraId="09EBAB86" w14:textId="66C5A2AF" w:rsidR="001D62F5" w:rsidRPr="00DE1DD4" w:rsidRDefault="000A013E" w:rsidP="00F427FF">
      <w:pPr>
        <w:spacing w:before="80" w:after="80"/>
        <w:ind w:firstLine="562"/>
        <w:jc w:val="both"/>
        <w:rPr>
          <w:sz w:val="26"/>
          <w:szCs w:val="26"/>
        </w:rPr>
      </w:pPr>
      <w:r w:rsidRPr="00DE1DD4">
        <w:rPr>
          <w:sz w:val="26"/>
          <w:szCs w:val="26"/>
        </w:rPr>
        <w:t xml:space="preserve">Người liên hệ: </w:t>
      </w:r>
      <w:r w:rsidR="004946A7" w:rsidRPr="00DE1DD4">
        <w:rPr>
          <w:sz w:val="26"/>
          <w:szCs w:val="26"/>
        </w:rPr>
        <w:t>Đoàn Thị Thu Thảo</w:t>
      </w:r>
      <w:r w:rsidRPr="00DE1DD4">
        <w:rPr>
          <w:sz w:val="26"/>
          <w:szCs w:val="26"/>
        </w:rPr>
        <w:t xml:space="preserve">       Số điện thoại: </w:t>
      </w:r>
      <w:r w:rsidR="004946A7" w:rsidRPr="00DE1DD4">
        <w:rPr>
          <w:sz w:val="26"/>
          <w:szCs w:val="26"/>
        </w:rPr>
        <w:t>0936439137</w:t>
      </w:r>
    </w:p>
    <w:p w14:paraId="311FF2D8" w14:textId="77777777" w:rsidR="001D62F5" w:rsidRPr="00DE1DD4" w:rsidRDefault="000A013E" w:rsidP="00F427FF">
      <w:pPr>
        <w:spacing w:before="80" w:after="80"/>
        <w:ind w:firstLine="562"/>
        <w:jc w:val="both"/>
        <w:rPr>
          <w:sz w:val="26"/>
          <w:szCs w:val="26"/>
        </w:rPr>
      </w:pPr>
      <w:r w:rsidRPr="00DE1DD4">
        <w:rPr>
          <w:sz w:val="26"/>
          <w:szCs w:val="26"/>
        </w:rPr>
        <w:t>10. Yêu cầu khác:</w:t>
      </w:r>
    </w:p>
    <w:p w14:paraId="31B42708" w14:textId="77777777" w:rsidR="001D62F5" w:rsidRPr="00DE1DD4" w:rsidRDefault="000A013E" w:rsidP="00F427FF">
      <w:pPr>
        <w:spacing w:before="80" w:after="80"/>
        <w:ind w:firstLine="562"/>
        <w:jc w:val="both"/>
        <w:rPr>
          <w:sz w:val="26"/>
          <w:szCs w:val="26"/>
        </w:rPr>
      </w:pPr>
      <w:r w:rsidRPr="00DE1DD4">
        <w:rPr>
          <w:sz w:val="26"/>
          <w:szCs w:val="26"/>
        </w:rPr>
        <w:t>Hồ sơ chào giá của nhà thầu bao gồm các tài liệu sau:</w:t>
      </w:r>
    </w:p>
    <w:p w14:paraId="58BBF825" w14:textId="77777777" w:rsidR="00253BC5" w:rsidRPr="00DE1DD4" w:rsidRDefault="00253BC5" w:rsidP="00253BC5">
      <w:pPr>
        <w:spacing w:before="120" w:after="120"/>
        <w:ind w:firstLine="567"/>
        <w:jc w:val="both"/>
        <w:rPr>
          <w:sz w:val="26"/>
          <w:szCs w:val="26"/>
        </w:rPr>
      </w:pPr>
      <w:r w:rsidRPr="00DE1DD4">
        <w:rPr>
          <w:sz w:val="26"/>
          <w:szCs w:val="26"/>
        </w:rPr>
        <w:t>+ Thư chào giá, bảng báo giá của nhà thầu (có ký tên, đóng dấu);</w:t>
      </w:r>
    </w:p>
    <w:p w14:paraId="3E2B976E" w14:textId="77777777" w:rsidR="00253BC5" w:rsidRPr="00DE1DD4" w:rsidRDefault="00253BC5" w:rsidP="00253BC5">
      <w:pPr>
        <w:spacing w:before="120" w:after="120"/>
        <w:ind w:firstLine="567"/>
        <w:jc w:val="both"/>
        <w:rPr>
          <w:sz w:val="26"/>
          <w:szCs w:val="26"/>
        </w:rPr>
      </w:pPr>
      <w:r w:rsidRPr="00DE1DD4">
        <w:rPr>
          <w:sz w:val="26"/>
          <w:szCs w:val="26"/>
        </w:rPr>
        <w:t>+ Hợp đồng trúng thầu còn hiệu lực đối với các mặt hàng đã trúng thầu tại các cơ sở y tế (nếu có);</w:t>
      </w:r>
    </w:p>
    <w:p w14:paraId="29271A71" w14:textId="4ED9271F" w:rsidR="001D62F5" w:rsidRPr="00DE1DD4" w:rsidRDefault="00253BC5" w:rsidP="00253BC5">
      <w:pPr>
        <w:spacing w:before="80" w:after="80"/>
        <w:ind w:firstLine="562"/>
        <w:jc w:val="both"/>
        <w:rPr>
          <w:sz w:val="26"/>
          <w:szCs w:val="26"/>
        </w:rPr>
      </w:pPr>
      <w:r w:rsidRPr="00DE1DD4">
        <w:rPr>
          <w:sz w:val="26"/>
          <w:szCs w:val="26"/>
        </w:rPr>
        <w:t>+ Tài liệu kỹ thuật của hàng hóa</w:t>
      </w:r>
      <w:r w:rsidR="000A013E" w:rsidRPr="00DE1DD4">
        <w:rPr>
          <w:sz w:val="26"/>
          <w:szCs w:val="26"/>
        </w:rPr>
        <w:t>.</w:t>
      </w:r>
    </w:p>
    <w:p w14:paraId="5C2E333F" w14:textId="708F26DB" w:rsidR="001D62F5" w:rsidRPr="00DE1DD4" w:rsidRDefault="000A013E" w:rsidP="00F427FF">
      <w:pPr>
        <w:spacing w:before="80" w:after="80"/>
        <w:ind w:firstLine="562"/>
        <w:jc w:val="both"/>
        <w:rPr>
          <w:sz w:val="26"/>
          <w:szCs w:val="26"/>
        </w:rPr>
      </w:pPr>
      <w:r w:rsidRPr="00DE1DD4">
        <w:rPr>
          <w:sz w:val="26"/>
          <w:szCs w:val="26"/>
        </w:rPr>
        <w:t>Trân trọng./.</w:t>
      </w:r>
    </w:p>
    <w:p w14:paraId="3ED29F3D" w14:textId="77777777" w:rsidR="00F427FF" w:rsidRPr="00DE1DD4" w:rsidRDefault="00F427FF" w:rsidP="00F427FF">
      <w:pPr>
        <w:spacing w:before="80" w:after="80"/>
        <w:ind w:firstLine="562"/>
        <w:jc w:val="both"/>
        <w:rPr>
          <w:b/>
          <w:sz w:val="26"/>
          <w:szCs w:val="26"/>
        </w:rPr>
      </w:pPr>
    </w:p>
    <w:tbl>
      <w:tblPr>
        <w:tblStyle w:val="TableGrid"/>
        <w:tblW w:w="97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98"/>
        <w:gridCol w:w="5091"/>
      </w:tblGrid>
      <w:tr w:rsidR="002640F1" w:rsidRPr="00DE1DD4" w14:paraId="5A2B7446" w14:textId="77777777" w:rsidTr="00115517">
        <w:tc>
          <w:tcPr>
            <w:tcW w:w="4698" w:type="dxa"/>
          </w:tcPr>
          <w:p w14:paraId="7370DBB0" w14:textId="77777777" w:rsidR="002D4D3B" w:rsidRPr="00DE1DD4" w:rsidRDefault="002D4D3B" w:rsidP="00233FBE">
            <w:pPr>
              <w:pStyle w:val="BodyText"/>
              <w:tabs>
                <w:tab w:val="center" w:pos="6000"/>
                <w:tab w:val="center" w:pos="6370"/>
              </w:tabs>
              <w:spacing w:after="0"/>
              <w:jc w:val="both"/>
              <w:rPr>
                <w:b/>
                <w:bCs/>
              </w:rPr>
            </w:pPr>
            <w:r w:rsidRPr="00DE1DD4">
              <w:rPr>
                <w:b/>
                <w:bCs/>
                <w:i/>
                <w:iCs/>
              </w:rPr>
              <w:t>Nơi nhận:</w:t>
            </w:r>
            <w:r w:rsidRPr="00DE1DD4">
              <w:rPr>
                <w:b/>
                <w:bCs/>
              </w:rPr>
              <w:tab/>
            </w:r>
          </w:p>
          <w:p w14:paraId="4BA8ED0B" w14:textId="77777777" w:rsidR="002D4D3B" w:rsidRPr="00DE1DD4" w:rsidRDefault="002D4D3B" w:rsidP="00233FBE">
            <w:pPr>
              <w:pStyle w:val="BodyText"/>
              <w:spacing w:after="0"/>
              <w:jc w:val="both"/>
              <w:rPr>
                <w:sz w:val="22"/>
                <w:szCs w:val="22"/>
              </w:rPr>
            </w:pPr>
            <w:r w:rsidRPr="00DE1DD4">
              <w:rPr>
                <w:sz w:val="22"/>
                <w:szCs w:val="22"/>
              </w:rPr>
              <w:t>- Như trên;</w:t>
            </w:r>
          </w:p>
          <w:p w14:paraId="2A9A8D73" w14:textId="77777777" w:rsidR="002D4D3B" w:rsidRPr="00DE1DD4" w:rsidRDefault="002D4D3B" w:rsidP="00233FBE">
            <w:pPr>
              <w:pStyle w:val="BodyText"/>
              <w:spacing w:after="0"/>
              <w:jc w:val="both"/>
              <w:rPr>
                <w:sz w:val="22"/>
                <w:szCs w:val="22"/>
              </w:rPr>
            </w:pPr>
            <w:r w:rsidRPr="00DE1DD4">
              <w:rPr>
                <w:sz w:val="22"/>
                <w:szCs w:val="22"/>
              </w:rPr>
              <w:t>- Giám đốc (để báo cáo);</w:t>
            </w:r>
          </w:p>
          <w:p w14:paraId="06312F13" w14:textId="77777777" w:rsidR="002D4D3B" w:rsidRPr="00DE1DD4" w:rsidRDefault="002D4D3B" w:rsidP="00233FBE">
            <w:pPr>
              <w:pStyle w:val="BodyText"/>
              <w:spacing w:after="0"/>
              <w:jc w:val="both"/>
              <w:rPr>
                <w:sz w:val="22"/>
                <w:szCs w:val="22"/>
              </w:rPr>
            </w:pPr>
            <w:r w:rsidRPr="00DE1DD4">
              <w:rPr>
                <w:sz w:val="22"/>
                <w:szCs w:val="22"/>
              </w:rPr>
              <w:t>- Đơn vị Quản lý Đấu thầu (để đăng tin);</w:t>
            </w:r>
          </w:p>
          <w:p w14:paraId="27E7AB85" w14:textId="16D1077C" w:rsidR="002D4D3B" w:rsidRPr="00DE1DD4" w:rsidRDefault="002D4D3B" w:rsidP="00233FBE">
            <w:pPr>
              <w:spacing w:after="120"/>
              <w:rPr>
                <w:b/>
                <w:sz w:val="26"/>
                <w:szCs w:val="26"/>
              </w:rPr>
            </w:pPr>
            <w:r w:rsidRPr="00DE1DD4">
              <w:rPr>
                <w:sz w:val="22"/>
                <w:szCs w:val="22"/>
              </w:rPr>
              <w:t>- Lưu: VT, QTTN (J09-102-dttt</w:t>
            </w:r>
            <w:r w:rsidR="004946A7" w:rsidRPr="00DE1DD4">
              <w:rPr>
                <w:sz w:val="22"/>
                <w:szCs w:val="22"/>
              </w:rPr>
              <w:t>hao</w:t>
            </w:r>
            <w:r w:rsidRPr="00DE1DD4">
              <w:rPr>
                <w:sz w:val="22"/>
                <w:szCs w:val="22"/>
              </w:rPr>
              <w:t>) (01).</w:t>
            </w:r>
          </w:p>
        </w:tc>
        <w:tc>
          <w:tcPr>
            <w:tcW w:w="5091" w:type="dxa"/>
          </w:tcPr>
          <w:p w14:paraId="7DABC8F5" w14:textId="77777777" w:rsidR="002D4D3B" w:rsidRPr="00DE1DD4" w:rsidRDefault="002D4D3B" w:rsidP="00233FBE">
            <w:pPr>
              <w:jc w:val="center"/>
              <w:rPr>
                <w:b/>
                <w:sz w:val="26"/>
                <w:szCs w:val="26"/>
              </w:rPr>
            </w:pPr>
            <w:r w:rsidRPr="00DE1DD4">
              <w:rPr>
                <w:b/>
                <w:sz w:val="26"/>
                <w:szCs w:val="26"/>
              </w:rPr>
              <w:t>TUQ. GIÁM ĐỐC</w:t>
            </w:r>
          </w:p>
          <w:p w14:paraId="42494F52" w14:textId="77777777" w:rsidR="002D4D3B" w:rsidRPr="00DE1DD4" w:rsidRDefault="002D4D3B" w:rsidP="00233FBE">
            <w:pPr>
              <w:jc w:val="center"/>
              <w:rPr>
                <w:b/>
                <w:sz w:val="26"/>
                <w:szCs w:val="26"/>
              </w:rPr>
            </w:pPr>
            <w:r w:rsidRPr="00DE1DD4">
              <w:rPr>
                <w:b/>
                <w:sz w:val="26"/>
                <w:szCs w:val="26"/>
              </w:rPr>
              <w:t>TRƯỞNG PHÒNG QUẢN TRỊ TÒA NHÀ</w:t>
            </w:r>
          </w:p>
          <w:p w14:paraId="1174E16C" w14:textId="77777777" w:rsidR="002D4D3B" w:rsidRPr="00DE1DD4" w:rsidRDefault="002D4D3B" w:rsidP="00233FBE">
            <w:pPr>
              <w:jc w:val="center"/>
              <w:rPr>
                <w:b/>
                <w:sz w:val="38"/>
                <w:szCs w:val="26"/>
              </w:rPr>
            </w:pPr>
          </w:p>
          <w:p w14:paraId="4BF89D89" w14:textId="77777777" w:rsidR="002D4D3B" w:rsidRPr="00DE1DD4" w:rsidRDefault="002D4D3B" w:rsidP="00233FBE">
            <w:pPr>
              <w:jc w:val="center"/>
              <w:rPr>
                <w:b/>
                <w:sz w:val="38"/>
                <w:szCs w:val="26"/>
              </w:rPr>
            </w:pPr>
          </w:p>
          <w:p w14:paraId="1BC07E8B" w14:textId="0E83E89E" w:rsidR="002D4D3B" w:rsidRPr="00DE1DD4" w:rsidRDefault="002D4D3B" w:rsidP="00233FBE">
            <w:pPr>
              <w:jc w:val="center"/>
              <w:rPr>
                <w:b/>
                <w:sz w:val="26"/>
                <w:szCs w:val="26"/>
              </w:rPr>
            </w:pPr>
          </w:p>
          <w:p w14:paraId="757FAC51" w14:textId="77777777" w:rsidR="00325294" w:rsidRPr="00DE1DD4" w:rsidRDefault="00325294" w:rsidP="00233FBE">
            <w:pPr>
              <w:jc w:val="center"/>
              <w:rPr>
                <w:b/>
                <w:sz w:val="26"/>
                <w:szCs w:val="26"/>
              </w:rPr>
            </w:pPr>
          </w:p>
          <w:p w14:paraId="42C351F1" w14:textId="77777777" w:rsidR="002D4D3B" w:rsidRPr="00DE1DD4" w:rsidRDefault="002D4D3B" w:rsidP="00233FBE">
            <w:pPr>
              <w:jc w:val="center"/>
              <w:rPr>
                <w:b/>
                <w:sz w:val="26"/>
                <w:szCs w:val="26"/>
              </w:rPr>
            </w:pPr>
            <w:r w:rsidRPr="00DE1DD4">
              <w:rPr>
                <w:b/>
                <w:sz w:val="26"/>
                <w:szCs w:val="26"/>
              </w:rPr>
              <w:t>Nguyễn Anh Tuấn</w:t>
            </w:r>
          </w:p>
        </w:tc>
      </w:tr>
    </w:tbl>
    <w:p w14:paraId="1439E718" w14:textId="77777777" w:rsidR="00780999" w:rsidRPr="00DE1DD4" w:rsidRDefault="00780999" w:rsidP="009C0A19">
      <w:pPr>
        <w:spacing w:before="120" w:after="120"/>
        <w:jc w:val="center"/>
        <w:rPr>
          <w:b/>
          <w:bCs/>
          <w:sz w:val="26"/>
          <w:szCs w:val="26"/>
        </w:rPr>
      </w:pPr>
    </w:p>
    <w:p w14:paraId="284844C6" w14:textId="77777777" w:rsidR="00253BC5" w:rsidRPr="00DE1DD4" w:rsidRDefault="00253BC5" w:rsidP="009C0A19">
      <w:pPr>
        <w:spacing w:before="120" w:after="120"/>
        <w:jc w:val="center"/>
        <w:rPr>
          <w:b/>
          <w:bCs/>
          <w:sz w:val="26"/>
          <w:szCs w:val="26"/>
        </w:rPr>
      </w:pPr>
    </w:p>
    <w:p w14:paraId="50188695" w14:textId="782E6E3E" w:rsidR="00D912FD" w:rsidRPr="00DE1DD4" w:rsidRDefault="00D912FD" w:rsidP="009C0A19">
      <w:pPr>
        <w:spacing w:before="120" w:after="120"/>
        <w:jc w:val="center"/>
        <w:rPr>
          <w:b/>
          <w:bCs/>
          <w:sz w:val="26"/>
          <w:szCs w:val="26"/>
        </w:rPr>
      </w:pPr>
      <w:r w:rsidRPr="00DE1DD4">
        <w:rPr>
          <w:b/>
          <w:bCs/>
          <w:sz w:val="26"/>
          <w:szCs w:val="26"/>
        </w:rPr>
        <w:lastRenderedPageBreak/>
        <w:t>PHỤ LỤC 1. PHẠM VI CUNG CẤP</w:t>
      </w:r>
    </w:p>
    <w:p w14:paraId="57EFE435" w14:textId="5466E981" w:rsidR="004A6557" w:rsidRPr="00DE1DD4" w:rsidRDefault="000A013E" w:rsidP="009C0A19">
      <w:pPr>
        <w:spacing w:before="120" w:after="120"/>
        <w:jc w:val="center"/>
        <w:rPr>
          <w:i/>
          <w:iCs/>
          <w:sz w:val="26"/>
          <w:szCs w:val="26"/>
        </w:rPr>
      </w:pPr>
      <w:r w:rsidRPr="00DE1DD4">
        <w:rPr>
          <w:i/>
          <w:iCs/>
          <w:sz w:val="26"/>
          <w:szCs w:val="26"/>
        </w:rPr>
        <w:t xml:space="preserve">(Đính kèm Công văn số </w:t>
      </w:r>
      <w:r w:rsidR="00D6492F">
        <w:rPr>
          <w:i/>
          <w:iCs/>
          <w:sz w:val="26"/>
          <w:szCs w:val="26"/>
        </w:rPr>
        <w:t>…</w:t>
      </w:r>
      <w:proofErr w:type="gramStart"/>
      <w:r w:rsidR="00D6492F">
        <w:rPr>
          <w:i/>
          <w:iCs/>
          <w:sz w:val="26"/>
          <w:szCs w:val="26"/>
        </w:rPr>
        <w:t>…..</w:t>
      </w:r>
      <w:proofErr w:type="gramEnd"/>
      <w:r w:rsidRPr="00DE1DD4">
        <w:rPr>
          <w:i/>
          <w:iCs/>
          <w:sz w:val="26"/>
          <w:szCs w:val="26"/>
        </w:rPr>
        <w:t>/BVĐHYD-</w:t>
      </w:r>
      <w:r w:rsidR="005A511D" w:rsidRPr="00DE1DD4">
        <w:rPr>
          <w:i/>
          <w:iCs/>
          <w:sz w:val="26"/>
          <w:szCs w:val="26"/>
        </w:rPr>
        <w:t xml:space="preserve">QTTN </w:t>
      </w:r>
      <w:r w:rsidRPr="00DE1DD4">
        <w:rPr>
          <w:i/>
          <w:iCs/>
          <w:sz w:val="26"/>
          <w:szCs w:val="26"/>
        </w:rPr>
        <w:t xml:space="preserve">ngày …… tháng …. năm </w:t>
      </w:r>
      <w:r w:rsidR="005A511D" w:rsidRPr="00DE1DD4">
        <w:rPr>
          <w:i/>
          <w:iCs/>
          <w:sz w:val="26"/>
          <w:szCs w:val="26"/>
        </w:rPr>
        <w:t>202</w:t>
      </w:r>
      <w:r w:rsidR="00195F25" w:rsidRPr="00DE1DD4">
        <w:rPr>
          <w:i/>
          <w:iCs/>
          <w:sz w:val="26"/>
          <w:szCs w:val="26"/>
        </w:rPr>
        <w:t>5</w:t>
      </w:r>
      <w:r w:rsidRPr="00DE1DD4">
        <w:rPr>
          <w:i/>
          <w:iCs/>
          <w:sz w:val="26"/>
          <w:szCs w:val="26"/>
        </w:rPr>
        <w:t>)</w:t>
      </w:r>
    </w:p>
    <w:p w14:paraId="17E2B215" w14:textId="77777777" w:rsidR="009C0A19" w:rsidRPr="00DE1DD4" w:rsidRDefault="009C0A19" w:rsidP="009C0A19">
      <w:pPr>
        <w:spacing w:before="120" w:after="120"/>
        <w:jc w:val="center"/>
        <w:rPr>
          <w:i/>
          <w:iCs/>
          <w:sz w:val="14"/>
          <w:szCs w:val="26"/>
        </w:rPr>
      </w:pPr>
    </w:p>
    <w:tbl>
      <w:tblPr>
        <w:tblW w:w="94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645"/>
        <w:gridCol w:w="3220"/>
        <w:gridCol w:w="3798"/>
        <w:gridCol w:w="914"/>
        <w:gridCol w:w="911"/>
      </w:tblGrid>
      <w:tr w:rsidR="00DE1DD4" w:rsidRPr="00DE1DD4" w14:paraId="54FBCF77" w14:textId="1A015D9E" w:rsidTr="00235525">
        <w:trPr>
          <w:trHeight w:val="20"/>
          <w:tblHeader/>
          <w:jc w:val="center"/>
        </w:trPr>
        <w:tc>
          <w:tcPr>
            <w:tcW w:w="645" w:type="dxa"/>
            <w:shd w:val="clear" w:color="auto" w:fill="auto"/>
            <w:vAlign w:val="center"/>
          </w:tcPr>
          <w:p w14:paraId="00C7F8A6" w14:textId="77777777" w:rsidR="00083803" w:rsidRPr="00DE1DD4" w:rsidRDefault="00083803" w:rsidP="009C2F1C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  <w:r w:rsidRPr="00DE1DD4">
              <w:rPr>
                <w:b/>
                <w:sz w:val="26"/>
                <w:szCs w:val="26"/>
              </w:rPr>
              <w:t>STT</w:t>
            </w:r>
          </w:p>
        </w:tc>
        <w:tc>
          <w:tcPr>
            <w:tcW w:w="3220" w:type="dxa"/>
            <w:vAlign w:val="center"/>
          </w:tcPr>
          <w:p w14:paraId="129ABAC5" w14:textId="77777777" w:rsidR="00083803" w:rsidRPr="00DE1DD4" w:rsidRDefault="00083803" w:rsidP="009C2F1C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  <w:r w:rsidRPr="00DE1DD4">
              <w:rPr>
                <w:b/>
                <w:sz w:val="26"/>
                <w:szCs w:val="26"/>
              </w:rPr>
              <w:t>Danh mục</w:t>
            </w:r>
          </w:p>
        </w:tc>
        <w:tc>
          <w:tcPr>
            <w:tcW w:w="3798" w:type="dxa"/>
            <w:vAlign w:val="center"/>
          </w:tcPr>
          <w:p w14:paraId="2909DA31" w14:textId="28BD3EFC" w:rsidR="00083803" w:rsidRPr="00DE1DD4" w:rsidRDefault="00C61D62" w:rsidP="009C2F1C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  <w:r w:rsidRPr="00DE1DD4">
              <w:rPr>
                <w:b/>
                <w:sz w:val="26"/>
                <w:szCs w:val="26"/>
              </w:rPr>
              <w:t>Yêu cầu kỹ thuật</w:t>
            </w:r>
          </w:p>
        </w:tc>
        <w:tc>
          <w:tcPr>
            <w:tcW w:w="914" w:type="dxa"/>
            <w:vAlign w:val="center"/>
          </w:tcPr>
          <w:p w14:paraId="4AA84227" w14:textId="54D5CC42" w:rsidR="00083803" w:rsidRPr="00DE1DD4" w:rsidRDefault="00083803" w:rsidP="009C2F1C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  <w:r w:rsidRPr="00DE1DD4">
              <w:rPr>
                <w:b/>
                <w:sz w:val="26"/>
                <w:szCs w:val="26"/>
              </w:rPr>
              <w:t>Đơn vị tính</w:t>
            </w:r>
          </w:p>
        </w:tc>
        <w:tc>
          <w:tcPr>
            <w:tcW w:w="911" w:type="dxa"/>
            <w:vAlign w:val="center"/>
          </w:tcPr>
          <w:p w14:paraId="417128D3" w14:textId="602D25A4" w:rsidR="00083803" w:rsidRPr="00DE1DD4" w:rsidRDefault="00083803" w:rsidP="009C2F1C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  <w:r w:rsidRPr="00DE1DD4">
              <w:rPr>
                <w:b/>
                <w:sz w:val="26"/>
                <w:szCs w:val="26"/>
              </w:rPr>
              <w:t>Số lượng</w:t>
            </w:r>
          </w:p>
        </w:tc>
      </w:tr>
      <w:tr w:rsidR="0049397C" w:rsidRPr="00DE1DD4" w14:paraId="7B580FCC" w14:textId="2D3809DC" w:rsidTr="00235525">
        <w:trPr>
          <w:trHeight w:val="755"/>
          <w:jc w:val="center"/>
        </w:trPr>
        <w:tc>
          <w:tcPr>
            <w:tcW w:w="645" w:type="dxa"/>
            <w:shd w:val="clear" w:color="auto" w:fill="auto"/>
            <w:vAlign w:val="center"/>
          </w:tcPr>
          <w:p w14:paraId="5B52DA8A" w14:textId="77777777" w:rsidR="0049397C" w:rsidRPr="00DE1DD4" w:rsidRDefault="0049397C" w:rsidP="009C2F1C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DE1DD4">
              <w:rPr>
                <w:sz w:val="26"/>
                <w:szCs w:val="26"/>
              </w:rPr>
              <w:t>1</w:t>
            </w:r>
          </w:p>
        </w:tc>
        <w:tc>
          <w:tcPr>
            <w:tcW w:w="3220" w:type="dxa"/>
            <w:vAlign w:val="center"/>
          </w:tcPr>
          <w:p w14:paraId="316C6831" w14:textId="0FED775C" w:rsidR="0049397C" w:rsidRDefault="00D6492F" w:rsidP="00093765">
            <w:pPr>
              <w:spacing w:before="60" w:after="6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Nẹp kính gương soi</w:t>
            </w:r>
          </w:p>
          <w:p w14:paraId="0B489A67" w14:textId="77A9DA4F" w:rsidR="00780630" w:rsidRPr="00DE1DD4" w:rsidRDefault="00780630" w:rsidP="00780630">
            <w:pPr>
              <w:spacing w:before="60" w:after="6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Kích thước (dài x rộng)</w:t>
            </w:r>
            <w:r w:rsidR="0049397C">
              <w:rPr>
                <w:sz w:val="26"/>
                <w:szCs w:val="26"/>
              </w:rPr>
              <w:t xml:space="preserve">: </w:t>
            </w:r>
            <w:r w:rsidR="0049397C" w:rsidRPr="00093765">
              <w:rPr>
                <w:sz w:val="26"/>
                <w:szCs w:val="26"/>
              </w:rPr>
              <w:t>(1000</w:t>
            </w:r>
            <w:r w:rsidR="0049397C">
              <w:rPr>
                <w:sz w:val="26"/>
                <w:szCs w:val="26"/>
              </w:rPr>
              <w:t xml:space="preserve"> </w:t>
            </w:r>
            <w:r w:rsidR="0049397C" w:rsidRPr="00093765">
              <w:rPr>
                <w:sz w:val="26"/>
                <w:szCs w:val="26"/>
              </w:rPr>
              <w:t>x</w:t>
            </w:r>
            <w:r w:rsidR="0049397C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8,4), dày 15 mm</w:t>
            </w:r>
          </w:p>
        </w:tc>
        <w:tc>
          <w:tcPr>
            <w:tcW w:w="3798" w:type="dxa"/>
            <w:vMerge w:val="restart"/>
            <w:vAlign w:val="center"/>
          </w:tcPr>
          <w:p w14:paraId="69D1630B" w14:textId="5E2875DA" w:rsidR="0049397C" w:rsidRPr="00DE1DD4" w:rsidRDefault="0049397C" w:rsidP="005D0896">
            <w:pPr>
              <w:pStyle w:val="ListParagraph"/>
              <w:numPr>
                <w:ilvl w:val="0"/>
                <w:numId w:val="3"/>
              </w:numPr>
              <w:spacing w:before="120" w:after="120"/>
              <w:ind w:left="361"/>
              <w:contextualSpacing w:val="0"/>
              <w:jc w:val="both"/>
              <w:rPr>
                <w:sz w:val="26"/>
                <w:szCs w:val="26"/>
              </w:rPr>
            </w:pPr>
            <w:r w:rsidRPr="00DE1DD4">
              <w:rPr>
                <w:sz w:val="26"/>
                <w:szCs w:val="26"/>
              </w:rPr>
              <w:t xml:space="preserve">Rãnh kính: 6 mm (± 0,2 mm) </w:t>
            </w:r>
          </w:p>
          <w:p w14:paraId="294C7123" w14:textId="1CE35033" w:rsidR="0049397C" w:rsidRPr="00DE1DD4" w:rsidRDefault="0049397C" w:rsidP="005D0896">
            <w:pPr>
              <w:pStyle w:val="ListParagraph"/>
              <w:numPr>
                <w:ilvl w:val="0"/>
                <w:numId w:val="3"/>
              </w:numPr>
              <w:spacing w:before="120" w:after="120"/>
              <w:ind w:left="361"/>
              <w:contextualSpacing w:val="0"/>
              <w:jc w:val="both"/>
              <w:rPr>
                <w:sz w:val="26"/>
                <w:szCs w:val="26"/>
              </w:rPr>
            </w:pPr>
            <w:r w:rsidRPr="00DE1DD4">
              <w:rPr>
                <w:sz w:val="26"/>
                <w:szCs w:val="26"/>
              </w:rPr>
              <w:t xml:space="preserve">Vật liệu thép không gỉ SUS 304, sọc nhuyễn (hairline), dày </w:t>
            </w:r>
            <w:r>
              <w:rPr>
                <w:sz w:val="26"/>
                <w:szCs w:val="26"/>
              </w:rPr>
              <w:t xml:space="preserve">      </w:t>
            </w:r>
            <w:r w:rsidRPr="00DE1DD4">
              <w:rPr>
                <w:sz w:val="26"/>
                <w:szCs w:val="26"/>
              </w:rPr>
              <w:t>1,2 mm</w:t>
            </w:r>
          </w:p>
          <w:p w14:paraId="7755C0AB" w14:textId="7E2C467B" w:rsidR="0049397C" w:rsidRPr="00DE1DD4" w:rsidRDefault="0049397C" w:rsidP="003B497F">
            <w:pPr>
              <w:pStyle w:val="ListParagraph"/>
              <w:numPr>
                <w:ilvl w:val="0"/>
                <w:numId w:val="3"/>
              </w:numPr>
              <w:spacing w:before="120" w:after="120"/>
              <w:ind w:left="361"/>
              <w:contextualSpacing w:val="0"/>
              <w:jc w:val="both"/>
              <w:rPr>
                <w:sz w:val="26"/>
                <w:szCs w:val="26"/>
              </w:rPr>
            </w:pPr>
            <w:r w:rsidRPr="00DE1DD4">
              <w:rPr>
                <w:sz w:val="26"/>
                <w:szCs w:val="26"/>
              </w:rPr>
              <w:t>Công nghệ cắt lazer, gia công chấn cạnh CNC</w:t>
            </w:r>
          </w:p>
          <w:p w14:paraId="304C2AEE" w14:textId="6704E5E3" w:rsidR="0049397C" w:rsidRPr="00DE1DD4" w:rsidRDefault="0049397C" w:rsidP="005D0896">
            <w:pPr>
              <w:pStyle w:val="ListParagraph"/>
              <w:numPr>
                <w:ilvl w:val="0"/>
                <w:numId w:val="3"/>
              </w:numPr>
              <w:spacing w:before="120" w:after="120"/>
              <w:ind w:left="361"/>
              <w:contextualSpacing w:val="0"/>
              <w:jc w:val="both"/>
              <w:rPr>
                <w:sz w:val="26"/>
                <w:szCs w:val="26"/>
              </w:rPr>
            </w:pPr>
            <w:r w:rsidRPr="00DE1DD4">
              <w:rPr>
                <w:sz w:val="26"/>
                <w:szCs w:val="26"/>
              </w:rPr>
              <w:t xml:space="preserve">Bo góc cạnh ngoài bán kính </w:t>
            </w:r>
            <w:r>
              <w:rPr>
                <w:sz w:val="26"/>
                <w:szCs w:val="26"/>
              </w:rPr>
              <w:t xml:space="preserve">       </w:t>
            </w:r>
            <w:r w:rsidRPr="00DE1DD4">
              <w:rPr>
                <w:sz w:val="26"/>
                <w:szCs w:val="26"/>
              </w:rPr>
              <w:t>2 mm</w:t>
            </w:r>
          </w:p>
          <w:p w14:paraId="0E589D16" w14:textId="30D57781" w:rsidR="0049397C" w:rsidRPr="00DE1DD4" w:rsidRDefault="0049397C" w:rsidP="005D0896">
            <w:pPr>
              <w:pStyle w:val="ListParagraph"/>
              <w:numPr>
                <w:ilvl w:val="0"/>
                <w:numId w:val="3"/>
              </w:numPr>
              <w:spacing w:before="120" w:after="120"/>
              <w:ind w:left="361"/>
              <w:contextualSpacing w:val="0"/>
              <w:jc w:val="both"/>
              <w:rPr>
                <w:sz w:val="26"/>
                <w:szCs w:val="26"/>
              </w:rPr>
            </w:pPr>
            <w:r w:rsidRPr="00DE1DD4">
              <w:rPr>
                <w:sz w:val="26"/>
                <w:szCs w:val="26"/>
              </w:rPr>
              <w:t>Khoan 2 lỗ 6 mm nẹp dưới, 2 lỗ ovan 8 mm nẹp trên</w:t>
            </w:r>
          </w:p>
          <w:p w14:paraId="13AEF06E" w14:textId="55C2E21F" w:rsidR="0049397C" w:rsidRPr="0049397C" w:rsidRDefault="0049397C" w:rsidP="0049397C">
            <w:pPr>
              <w:pStyle w:val="ListParagraph"/>
              <w:numPr>
                <w:ilvl w:val="0"/>
                <w:numId w:val="3"/>
              </w:numPr>
              <w:spacing w:before="120" w:after="120"/>
              <w:ind w:left="361"/>
              <w:contextualSpacing w:val="0"/>
              <w:jc w:val="both"/>
              <w:rPr>
                <w:sz w:val="26"/>
                <w:szCs w:val="26"/>
              </w:rPr>
            </w:pPr>
            <w:r w:rsidRPr="00DE1DD4">
              <w:rPr>
                <w:sz w:val="26"/>
                <w:szCs w:val="26"/>
              </w:rPr>
              <w:t>Các góc cạnh phải được mài, không sắc bén</w:t>
            </w:r>
          </w:p>
        </w:tc>
        <w:tc>
          <w:tcPr>
            <w:tcW w:w="914" w:type="dxa"/>
            <w:vAlign w:val="center"/>
          </w:tcPr>
          <w:p w14:paraId="49E07401" w14:textId="379BE768" w:rsidR="0049397C" w:rsidRPr="00DE1DD4" w:rsidRDefault="0049397C" w:rsidP="009C2F1C">
            <w:pPr>
              <w:spacing w:before="60" w:after="60"/>
              <w:ind w:right="12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bộ</w:t>
            </w:r>
          </w:p>
        </w:tc>
        <w:tc>
          <w:tcPr>
            <w:tcW w:w="911" w:type="dxa"/>
            <w:vAlign w:val="center"/>
          </w:tcPr>
          <w:p w14:paraId="59DF0347" w14:textId="61074C56" w:rsidR="0049397C" w:rsidRPr="00DE1DD4" w:rsidRDefault="0049397C" w:rsidP="0003617F">
            <w:pPr>
              <w:spacing w:before="60" w:after="60"/>
              <w:ind w:right="12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</w:tr>
      <w:tr w:rsidR="0049397C" w:rsidRPr="00DE1DD4" w14:paraId="5EC043C7" w14:textId="77777777" w:rsidTr="00235525">
        <w:trPr>
          <w:trHeight w:val="278"/>
          <w:jc w:val="center"/>
        </w:trPr>
        <w:tc>
          <w:tcPr>
            <w:tcW w:w="645" w:type="dxa"/>
            <w:shd w:val="clear" w:color="auto" w:fill="auto"/>
            <w:vAlign w:val="center"/>
          </w:tcPr>
          <w:p w14:paraId="2D0CC013" w14:textId="484AA7F6" w:rsidR="0049397C" w:rsidRPr="00DE1DD4" w:rsidRDefault="0049397C" w:rsidP="00093765">
            <w:pPr>
              <w:spacing w:before="60" w:after="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3220" w:type="dxa"/>
            <w:vAlign w:val="center"/>
          </w:tcPr>
          <w:p w14:paraId="4940A26B" w14:textId="18A701D8" w:rsidR="0049397C" w:rsidRDefault="00D6492F" w:rsidP="00E065EC">
            <w:pPr>
              <w:spacing w:before="60" w:after="6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Nẹp kính gương soi</w:t>
            </w:r>
          </w:p>
          <w:p w14:paraId="5D31567E" w14:textId="441C6A04" w:rsidR="0049397C" w:rsidRPr="00DE1DD4" w:rsidRDefault="00235525" w:rsidP="000746AF">
            <w:pPr>
              <w:spacing w:before="60" w:after="6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Kích thước (dài x rộng</w:t>
            </w:r>
            <w:r w:rsidR="0049397C">
              <w:rPr>
                <w:sz w:val="26"/>
                <w:szCs w:val="26"/>
              </w:rPr>
              <w:t>)</w:t>
            </w:r>
            <w:r w:rsidR="0049397C" w:rsidRPr="00093765">
              <w:rPr>
                <w:sz w:val="26"/>
                <w:szCs w:val="26"/>
              </w:rPr>
              <w:t>: (1190</w:t>
            </w:r>
            <w:r w:rsidR="0049397C">
              <w:rPr>
                <w:sz w:val="26"/>
                <w:szCs w:val="26"/>
              </w:rPr>
              <w:t xml:space="preserve"> </w:t>
            </w:r>
            <w:r w:rsidR="0049397C" w:rsidRPr="00093765">
              <w:rPr>
                <w:sz w:val="26"/>
                <w:szCs w:val="26"/>
              </w:rPr>
              <w:t>x</w:t>
            </w:r>
            <w:r w:rsidR="0049397C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8,4) mm, dày</w:t>
            </w:r>
            <w:r w:rsidR="0049397C" w:rsidRPr="00DE1DD4">
              <w:rPr>
                <w:sz w:val="26"/>
                <w:szCs w:val="26"/>
              </w:rPr>
              <w:t xml:space="preserve"> 15</w:t>
            </w:r>
            <w:r>
              <w:rPr>
                <w:sz w:val="26"/>
                <w:szCs w:val="26"/>
              </w:rPr>
              <w:t xml:space="preserve"> </w:t>
            </w:r>
            <w:r w:rsidR="0049397C" w:rsidRPr="00DE1DD4">
              <w:rPr>
                <w:sz w:val="26"/>
                <w:szCs w:val="26"/>
              </w:rPr>
              <w:t>mm</w:t>
            </w:r>
          </w:p>
        </w:tc>
        <w:tc>
          <w:tcPr>
            <w:tcW w:w="3798" w:type="dxa"/>
            <w:vMerge/>
            <w:vAlign w:val="center"/>
          </w:tcPr>
          <w:p w14:paraId="48D00573" w14:textId="5A5B80A5" w:rsidR="0049397C" w:rsidRPr="00093765" w:rsidRDefault="0049397C" w:rsidP="00215424">
            <w:pPr>
              <w:pStyle w:val="ListParagraph"/>
              <w:spacing w:before="120" w:after="120"/>
              <w:ind w:left="361"/>
              <w:jc w:val="both"/>
              <w:rPr>
                <w:sz w:val="26"/>
                <w:szCs w:val="26"/>
              </w:rPr>
            </w:pPr>
          </w:p>
        </w:tc>
        <w:tc>
          <w:tcPr>
            <w:tcW w:w="914" w:type="dxa"/>
            <w:vAlign w:val="center"/>
          </w:tcPr>
          <w:p w14:paraId="6F6DF945" w14:textId="10BCE467" w:rsidR="0049397C" w:rsidRPr="00DE1DD4" w:rsidRDefault="0049397C" w:rsidP="00093765">
            <w:pPr>
              <w:spacing w:before="60" w:after="60"/>
              <w:ind w:right="124"/>
              <w:jc w:val="center"/>
              <w:rPr>
                <w:sz w:val="26"/>
                <w:szCs w:val="26"/>
              </w:rPr>
            </w:pPr>
            <w:r w:rsidRPr="000A5F48">
              <w:rPr>
                <w:sz w:val="26"/>
                <w:szCs w:val="26"/>
              </w:rPr>
              <w:t>bộ</w:t>
            </w:r>
          </w:p>
        </w:tc>
        <w:tc>
          <w:tcPr>
            <w:tcW w:w="911" w:type="dxa"/>
            <w:vAlign w:val="center"/>
          </w:tcPr>
          <w:p w14:paraId="6900CCDE" w14:textId="700871F4" w:rsidR="0049397C" w:rsidRPr="00DE1DD4" w:rsidRDefault="0049397C" w:rsidP="00093765">
            <w:pPr>
              <w:spacing w:before="60" w:after="60"/>
              <w:ind w:right="12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</w:tr>
      <w:tr w:rsidR="0049397C" w:rsidRPr="00DE1DD4" w14:paraId="6634E17F" w14:textId="77777777" w:rsidTr="00235525">
        <w:trPr>
          <w:trHeight w:val="161"/>
          <w:jc w:val="center"/>
        </w:trPr>
        <w:tc>
          <w:tcPr>
            <w:tcW w:w="645" w:type="dxa"/>
            <w:shd w:val="clear" w:color="auto" w:fill="auto"/>
            <w:vAlign w:val="center"/>
          </w:tcPr>
          <w:p w14:paraId="391C619B" w14:textId="731A5DDC" w:rsidR="0049397C" w:rsidRPr="00DE1DD4" w:rsidRDefault="0049397C" w:rsidP="00093765">
            <w:pPr>
              <w:spacing w:before="60" w:after="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3220" w:type="dxa"/>
            <w:vAlign w:val="center"/>
          </w:tcPr>
          <w:p w14:paraId="5618A926" w14:textId="77777777" w:rsidR="0049397C" w:rsidRDefault="0049397C" w:rsidP="000746AF">
            <w:pPr>
              <w:spacing w:before="60" w:after="6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Nẹp kính gương soi </w:t>
            </w:r>
          </w:p>
          <w:p w14:paraId="10D94F21" w14:textId="18F9518B" w:rsidR="0049397C" w:rsidRPr="00DE1DD4" w:rsidRDefault="00235525" w:rsidP="00235525">
            <w:pPr>
              <w:spacing w:before="60" w:after="6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Kích thước (dài x rộng</w:t>
            </w:r>
            <w:r w:rsidR="0049397C">
              <w:rPr>
                <w:sz w:val="26"/>
                <w:szCs w:val="26"/>
              </w:rPr>
              <w:t>)</w:t>
            </w:r>
            <w:r w:rsidR="0049397C" w:rsidRPr="00093765">
              <w:rPr>
                <w:sz w:val="26"/>
                <w:szCs w:val="26"/>
              </w:rPr>
              <w:t>: (1200</w:t>
            </w:r>
            <w:r w:rsidR="0049397C">
              <w:rPr>
                <w:sz w:val="26"/>
                <w:szCs w:val="26"/>
              </w:rPr>
              <w:t xml:space="preserve"> </w:t>
            </w:r>
            <w:r w:rsidR="0049397C" w:rsidRPr="00093765">
              <w:rPr>
                <w:sz w:val="26"/>
                <w:szCs w:val="26"/>
              </w:rPr>
              <w:t>x</w:t>
            </w:r>
            <w:r w:rsidR="0049397C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8,4) </w:t>
            </w:r>
            <w:r w:rsidR="0049397C" w:rsidRPr="00DE1DD4">
              <w:rPr>
                <w:sz w:val="26"/>
                <w:szCs w:val="26"/>
              </w:rPr>
              <w:t>m</w:t>
            </w:r>
            <w:r>
              <w:rPr>
                <w:sz w:val="26"/>
                <w:szCs w:val="26"/>
              </w:rPr>
              <w:t xml:space="preserve">m, </w:t>
            </w:r>
            <w:r>
              <w:rPr>
                <w:sz w:val="26"/>
                <w:szCs w:val="26"/>
              </w:rPr>
              <w:t>dày</w:t>
            </w:r>
            <w:r w:rsidRPr="00DE1DD4">
              <w:rPr>
                <w:sz w:val="26"/>
                <w:szCs w:val="26"/>
              </w:rPr>
              <w:t xml:space="preserve"> 15</w:t>
            </w:r>
            <w:r>
              <w:rPr>
                <w:sz w:val="26"/>
                <w:szCs w:val="26"/>
              </w:rPr>
              <w:t xml:space="preserve"> </w:t>
            </w:r>
            <w:r w:rsidRPr="00DE1DD4">
              <w:rPr>
                <w:sz w:val="26"/>
                <w:szCs w:val="26"/>
              </w:rPr>
              <w:t>mm</w:t>
            </w:r>
          </w:p>
        </w:tc>
        <w:tc>
          <w:tcPr>
            <w:tcW w:w="3798" w:type="dxa"/>
            <w:vMerge/>
            <w:vAlign w:val="center"/>
          </w:tcPr>
          <w:p w14:paraId="7BBD53F7" w14:textId="18B9D43A" w:rsidR="0049397C" w:rsidRPr="00DE1DD4" w:rsidRDefault="0049397C" w:rsidP="00215424">
            <w:pPr>
              <w:pStyle w:val="ListParagraph"/>
              <w:spacing w:before="120" w:after="120"/>
              <w:ind w:left="361"/>
              <w:jc w:val="both"/>
              <w:rPr>
                <w:sz w:val="26"/>
                <w:szCs w:val="26"/>
              </w:rPr>
            </w:pPr>
          </w:p>
        </w:tc>
        <w:tc>
          <w:tcPr>
            <w:tcW w:w="914" w:type="dxa"/>
            <w:vAlign w:val="center"/>
          </w:tcPr>
          <w:p w14:paraId="294B26AA" w14:textId="3992F6D2" w:rsidR="0049397C" w:rsidRPr="00DE1DD4" w:rsidRDefault="0049397C" w:rsidP="00093765">
            <w:pPr>
              <w:spacing w:before="60" w:after="60"/>
              <w:ind w:right="124"/>
              <w:jc w:val="center"/>
              <w:rPr>
                <w:sz w:val="26"/>
                <w:szCs w:val="26"/>
              </w:rPr>
            </w:pPr>
            <w:r w:rsidRPr="000A5F48">
              <w:rPr>
                <w:sz w:val="26"/>
                <w:szCs w:val="26"/>
              </w:rPr>
              <w:t>bộ</w:t>
            </w:r>
          </w:p>
        </w:tc>
        <w:tc>
          <w:tcPr>
            <w:tcW w:w="911" w:type="dxa"/>
            <w:vAlign w:val="center"/>
          </w:tcPr>
          <w:p w14:paraId="43170C05" w14:textId="0F08A15E" w:rsidR="0049397C" w:rsidRPr="00DE1DD4" w:rsidRDefault="0049397C" w:rsidP="00093765">
            <w:pPr>
              <w:spacing w:before="60" w:after="60"/>
              <w:ind w:right="12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49397C" w:rsidRPr="00DE1DD4" w14:paraId="0AC990C2" w14:textId="77777777" w:rsidTr="00235525">
        <w:trPr>
          <w:trHeight w:val="161"/>
          <w:jc w:val="center"/>
        </w:trPr>
        <w:tc>
          <w:tcPr>
            <w:tcW w:w="645" w:type="dxa"/>
            <w:shd w:val="clear" w:color="auto" w:fill="auto"/>
            <w:vAlign w:val="center"/>
          </w:tcPr>
          <w:p w14:paraId="4363E20A" w14:textId="558FA46D" w:rsidR="0049397C" w:rsidRPr="00DE1DD4" w:rsidRDefault="0049397C" w:rsidP="00093765">
            <w:pPr>
              <w:spacing w:before="60" w:after="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3220" w:type="dxa"/>
            <w:vAlign w:val="center"/>
          </w:tcPr>
          <w:p w14:paraId="321D2DD0" w14:textId="176EF290" w:rsidR="0049397C" w:rsidRDefault="0049397C" w:rsidP="00CE7536">
            <w:pPr>
              <w:spacing w:before="60" w:after="6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Nẹp kính gương soi</w:t>
            </w:r>
            <w:r w:rsidRPr="00093765">
              <w:rPr>
                <w:sz w:val="26"/>
                <w:szCs w:val="26"/>
              </w:rPr>
              <w:t xml:space="preserve"> </w:t>
            </w:r>
          </w:p>
          <w:p w14:paraId="69E374BE" w14:textId="14F29015" w:rsidR="0049397C" w:rsidRPr="00DE1DD4" w:rsidRDefault="00235525" w:rsidP="000746AF">
            <w:pPr>
              <w:spacing w:before="60" w:after="6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Kích thước (dài x rộng</w:t>
            </w:r>
            <w:r w:rsidR="0049397C">
              <w:rPr>
                <w:sz w:val="26"/>
                <w:szCs w:val="26"/>
              </w:rPr>
              <w:t>)</w:t>
            </w:r>
            <w:r w:rsidR="0049397C" w:rsidRPr="00093765">
              <w:rPr>
                <w:sz w:val="26"/>
                <w:szCs w:val="26"/>
              </w:rPr>
              <w:t>: (1590</w:t>
            </w:r>
            <w:r w:rsidR="0049397C">
              <w:rPr>
                <w:sz w:val="26"/>
                <w:szCs w:val="26"/>
              </w:rPr>
              <w:t xml:space="preserve"> </w:t>
            </w:r>
            <w:r w:rsidR="0049397C" w:rsidRPr="00093765">
              <w:rPr>
                <w:sz w:val="26"/>
                <w:szCs w:val="26"/>
              </w:rPr>
              <w:t>x</w:t>
            </w:r>
            <w:r w:rsidR="0049397C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8,4) </w:t>
            </w:r>
            <w:r w:rsidR="0049397C" w:rsidRPr="00DE1DD4">
              <w:rPr>
                <w:sz w:val="26"/>
                <w:szCs w:val="26"/>
              </w:rPr>
              <w:t>mm</w:t>
            </w:r>
            <w:r>
              <w:rPr>
                <w:sz w:val="26"/>
                <w:szCs w:val="26"/>
              </w:rPr>
              <w:t xml:space="preserve">, </w:t>
            </w:r>
            <w:r>
              <w:rPr>
                <w:sz w:val="26"/>
                <w:szCs w:val="26"/>
              </w:rPr>
              <w:t>dày</w:t>
            </w:r>
            <w:r w:rsidRPr="00DE1DD4">
              <w:rPr>
                <w:sz w:val="26"/>
                <w:szCs w:val="26"/>
              </w:rPr>
              <w:t xml:space="preserve"> 15</w:t>
            </w:r>
            <w:r>
              <w:rPr>
                <w:sz w:val="26"/>
                <w:szCs w:val="26"/>
              </w:rPr>
              <w:t xml:space="preserve"> </w:t>
            </w:r>
            <w:r w:rsidRPr="00DE1DD4">
              <w:rPr>
                <w:sz w:val="26"/>
                <w:szCs w:val="26"/>
              </w:rPr>
              <w:t>mm</w:t>
            </w:r>
          </w:p>
        </w:tc>
        <w:tc>
          <w:tcPr>
            <w:tcW w:w="3798" w:type="dxa"/>
            <w:vMerge/>
            <w:vAlign w:val="center"/>
          </w:tcPr>
          <w:p w14:paraId="5602986E" w14:textId="322305CE" w:rsidR="0049397C" w:rsidRPr="00DE1DD4" w:rsidRDefault="0049397C" w:rsidP="00215424">
            <w:pPr>
              <w:pStyle w:val="ListParagraph"/>
              <w:spacing w:before="120" w:after="120"/>
              <w:ind w:left="361"/>
              <w:jc w:val="both"/>
              <w:rPr>
                <w:sz w:val="26"/>
                <w:szCs w:val="26"/>
              </w:rPr>
            </w:pPr>
          </w:p>
        </w:tc>
        <w:tc>
          <w:tcPr>
            <w:tcW w:w="914" w:type="dxa"/>
            <w:vAlign w:val="center"/>
          </w:tcPr>
          <w:p w14:paraId="3C9E9405" w14:textId="5613A0FE" w:rsidR="0049397C" w:rsidRPr="00DE1DD4" w:rsidRDefault="0049397C" w:rsidP="00093765">
            <w:pPr>
              <w:spacing w:before="60" w:after="60"/>
              <w:ind w:right="124"/>
              <w:jc w:val="center"/>
              <w:rPr>
                <w:sz w:val="26"/>
                <w:szCs w:val="26"/>
              </w:rPr>
            </w:pPr>
            <w:r w:rsidRPr="000A5F48">
              <w:rPr>
                <w:sz w:val="26"/>
                <w:szCs w:val="26"/>
              </w:rPr>
              <w:t>bộ</w:t>
            </w:r>
          </w:p>
        </w:tc>
        <w:tc>
          <w:tcPr>
            <w:tcW w:w="911" w:type="dxa"/>
            <w:vAlign w:val="center"/>
          </w:tcPr>
          <w:p w14:paraId="2AA15869" w14:textId="59235336" w:rsidR="0049397C" w:rsidRPr="00DE1DD4" w:rsidRDefault="0049397C" w:rsidP="00093765">
            <w:pPr>
              <w:spacing w:before="60" w:after="60"/>
              <w:ind w:right="12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49397C" w:rsidRPr="00DE1DD4" w14:paraId="5EB10647" w14:textId="77777777" w:rsidTr="00235525">
        <w:trPr>
          <w:trHeight w:val="161"/>
          <w:jc w:val="center"/>
        </w:trPr>
        <w:tc>
          <w:tcPr>
            <w:tcW w:w="645" w:type="dxa"/>
            <w:shd w:val="clear" w:color="auto" w:fill="auto"/>
            <w:vAlign w:val="center"/>
          </w:tcPr>
          <w:p w14:paraId="3028B5DE" w14:textId="02A3CBD5" w:rsidR="0049397C" w:rsidRPr="00DE1DD4" w:rsidRDefault="0049397C" w:rsidP="00093765">
            <w:pPr>
              <w:spacing w:before="60" w:after="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3220" w:type="dxa"/>
            <w:vAlign w:val="center"/>
          </w:tcPr>
          <w:p w14:paraId="05F2062C" w14:textId="34BA6852" w:rsidR="0049397C" w:rsidRDefault="0049397C" w:rsidP="00CE7536">
            <w:pPr>
              <w:spacing w:before="60" w:after="6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Nẹp kính gương soi</w:t>
            </w:r>
            <w:r w:rsidRPr="00093765">
              <w:rPr>
                <w:sz w:val="26"/>
                <w:szCs w:val="26"/>
              </w:rPr>
              <w:t xml:space="preserve"> </w:t>
            </w:r>
          </w:p>
          <w:p w14:paraId="24D5D8E5" w14:textId="75CD28FB" w:rsidR="0049397C" w:rsidRPr="00DE1DD4" w:rsidRDefault="00235525" w:rsidP="000746AF">
            <w:pPr>
              <w:spacing w:before="60" w:after="6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Kích thước (dài x rộng</w:t>
            </w:r>
            <w:r w:rsidR="0049397C">
              <w:rPr>
                <w:sz w:val="26"/>
                <w:szCs w:val="26"/>
              </w:rPr>
              <w:t>)</w:t>
            </w:r>
            <w:r w:rsidR="0049397C" w:rsidRPr="00093765">
              <w:rPr>
                <w:sz w:val="26"/>
                <w:szCs w:val="26"/>
              </w:rPr>
              <w:t>: (1670</w:t>
            </w:r>
            <w:r w:rsidR="0049397C">
              <w:rPr>
                <w:sz w:val="26"/>
                <w:szCs w:val="26"/>
              </w:rPr>
              <w:t xml:space="preserve"> </w:t>
            </w:r>
            <w:r w:rsidR="0049397C" w:rsidRPr="00093765">
              <w:rPr>
                <w:sz w:val="26"/>
                <w:szCs w:val="26"/>
              </w:rPr>
              <w:t>x</w:t>
            </w:r>
            <w:r w:rsidR="0049397C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8,4</w:t>
            </w:r>
            <w:r w:rsidR="0049397C">
              <w:rPr>
                <w:sz w:val="26"/>
                <w:szCs w:val="26"/>
              </w:rPr>
              <w:t>)</w:t>
            </w:r>
            <w:r w:rsidR="0049397C" w:rsidRPr="00DE1DD4">
              <w:rPr>
                <w:sz w:val="26"/>
                <w:szCs w:val="26"/>
              </w:rPr>
              <w:t xml:space="preserve"> mm</w:t>
            </w:r>
            <w:r>
              <w:rPr>
                <w:sz w:val="26"/>
                <w:szCs w:val="26"/>
              </w:rPr>
              <w:t xml:space="preserve">, </w:t>
            </w:r>
            <w:r>
              <w:rPr>
                <w:sz w:val="26"/>
                <w:szCs w:val="26"/>
              </w:rPr>
              <w:t>dày</w:t>
            </w:r>
            <w:r w:rsidRPr="00DE1DD4">
              <w:rPr>
                <w:sz w:val="26"/>
                <w:szCs w:val="26"/>
              </w:rPr>
              <w:t xml:space="preserve"> 15</w:t>
            </w:r>
            <w:r>
              <w:rPr>
                <w:sz w:val="26"/>
                <w:szCs w:val="26"/>
              </w:rPr>
              <w:t xml:space="preserve"> </w:t>
            </w:r>
            <w:r w:rsidRPr="00DE1DD4">
              <w:rPr>
                <w:sz w:val="26"/>
                <w:szCs w:val="26"/>
              </w:rPr>
              <w:t>mm</w:t>
            </w:r>
          </w:p>
        </w:tc>
        <w:tc>
          <w:tcPr>
            <w:tcW w:w="3798" w:type="dxa"/>
            <w:vMerge/>
            <w:vAlign w:val="center"/>
          </w:tcPr>
          <w:p w14:paraId="3AEE9B77" w14:textId="007802CE" w:rsidR="0049397C" w:rsidRPr="00DE1DD4" w:rsidRDefault="0049397C" w:rsidP="00215424">
            <w:pPr>
              <w:pStyle w:val="ListParagraph"/>
              <w:spacing w:before="120" w:after="120"/>
              <w:ind w:left="361"/>
              <w:jc w:val="both"/>
              <w:rPr>
                <w:sz w:val="26"/>
                <w:szCs w:val="26"/>
              </w:rPr>
            </w:pPr>
          </w:p>
        </w:tc>
        <w:tc>
          <w:tcPr>
            <w:tcW w:w="914" w:type="dxa"/>
            <w:vAlign w:val="center"/>
          </w:tcPr>
          <w:p w14:paraId="6ECEE8A3" w14:textId="4A140DC9" w:rsidR="0049397C" w:rsidRPr="00DE1DD4" w:rsidRDefault="0049397C" w:rsidP="00093765">
            <w:pPr>
              <w:spacing w:before="60" w:after="60"/>
              <w:ind w:right="124"/>
              <w:jc w:val="center"/>
              <w:rPr>
                <w:sz w:val="26"/>
                <w:szCs w:val="26"/>
              </w:rPr>
            </w:pPr>
            <w:r w:rsidRPr="000A5F48">
              <w:rPr>
                <w:sz w:val="26"/>
                <w:szCs w:val="26"/>
              </w:rPr>
              <w:t>bộ</w:t>
            </w:r>
          </w:p>
        </w:tc>
        <w:tc>
          <w:tcPr>
            <w:tcW w:w="911" w:type="dxa"/>
            <w:vAlign w:val="center"/>
          </w:tcPr>
          <w:p w14:paraId="12BFAF34" w14:textId="3B3C2412" w:rsidR="0049397C" w:rsidRPr="00DE1DD4" w:rsidRDefault="0049397C" w:rsidP="00093765">
            <w:pPr>
              <w:spacing w:before="60" w:after="60"/>
              <w:ind w:right="12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49397C" w:rsidRPr="00DE1DD4" w14:paraId="52BBFB61" w14:textId="77777777" w:rsidTr="00235525">
        <w:trPr>
          <w:trHeight w:val="161"/>
          <w:jc w:val="center"/>
        </w:trPr>
        <w:tc>
          <w:tcPr>
            <w:tcW w:w="645" w:type="dxa"/>
            <w:shd w:val="clear" w:color="auto" w:fill="auto"/>
            <w:vAlign w:val="center"/>
          </w:tcPr>
          <w:p w14:paraId="45D14239" w14:textId="1AC2BA81" w:rsidR="0049397C" w:rsidRPr="00DE1DD4" w:rsidRDefault="0049397C" w:rsidP="00093765">
            <w:pPr>
              <w:spacing w:before="60" w:after="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3220" w:type="dxa"/>
            <w:vAlign w:val="center"/>
          </w:tcPr>
          <w:p w14:paraId="2D710936" w14:textId="77777777" w:rsidR="0049397C" w:rsidRDefault="0049397C" w:rsidP="000746AF">
            <w:pPr>
              <w:spacing w:before="60" w:after="6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Nẹp kính gương soi </w:t>
            </w:r>
          </w:p>
          <w:p w14:paraId="07E659C1" w14:textId="7100D527" w:rsidR="0049397C" w:rsidRPr="00DE1DD4" w:rsidRDefault="00235525" w:rsidP="000746AF">
            <w:pPr>
              <w:spacing w:before="60" w:after="6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Kích thước (dài x rộng</w:t>
            </w:r>
            <w:r w:rsidR="0049397C">
              <w:rPr>
                <w:sz w:val="26"/>
                <w:szCs w:val="26"/>
              </w:rPr>
              <w:t>)</w:t>
            </w:r>
            <w:r w:rsidR="0049397C" w:rsidRPr="00093765">
              <w:rPr>
                <w:sz w:val="26"/>
                <w:szCs w:val="26"/>
              </w:rPr>
              <w:t>: (2845</w:t>
            </w:r>
            <w:r w:rsidR="0049397C">
              <w:rPr>
                <w:sz w:val="26"/>
                <w:szCs w:val="26"/>
              </w:rPr>
              <w:t xml:space="preserve"> </w:t>
            </w:r>
            <w:r w:rsidR="0049397C" w:rsidRPr="00093765">
              <w:rPr>
                <w:sz w:val="26"/>
                <w:szCs w:val="26"/>
              </w:rPr>
              <w:t>x</w:t>
            </w:r>
            <w:r w:rsidR="0049397C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8,4</w:t>
            </w:r>
            <w:r w:rsidR="0049397C">
              <w:rPr>
                <w:sz w:val="26"/>
                <w:szCs w:val="26"/>
              </w:rPr>
              <w:t>)</w:t>
            </w:r>
            <w:r w:rsidR="0049397C" w:rsidRPr="00DE1DD4">
              <w:rPr>
                <w:sz w:val="26"/>
                <w:szCs w:val="26"/>
              </w:rPr>
              <w:t xml:space="preserve"> mm</w:t>
            </w:r>
            <w:r>
              <w:rPr>
                <w:sz w:val="26"/>
                <w:szCs w:val="26"/>
              </w:rPr>
              <w:t xml:space="preserve">, </w:t>
            </w:r>
            <w:r>
              <w:rPr>
                <w:sz w:val="26"/>
                <w:szCs w:val="26"/>
              </w:rPr>
              <w:t>dày</w:t>
            </w:r>
            <w:r w:rsidRPr="00DE1DD4">
              <w:rPr>
                <w:sz w:val="26"/>
                <w:szCs w:val="26"/>
              </w:rPr>
              <w:t xml:space="preserve"> 15</w:t>
            </w:r>
            <w:r>
              <w:rPr>
                <w:sz w:val="26"/>
                <w:szCs w:val="26"/>
              </w:rPr>
              <w:t xml:space="preserve"> </w:t>
            </w:r>
            <w:r w:rsidRPr="00DE1DD4">
              <w:rPr>
                <w:sz w:val="26"/>
                <w:szCs w:val="26"/>
              </w:rPr>
              <w:t>mm</w:t>
            </w:r>
          </w:p>
        </w:tc>
        <w:tc>
          <w:tcPr>
            <w:tcW w:w="3798" w:type="dxa"/>
            <w:vMerge/>
            <w:vAlign w:val="center"/>
          </w:tcPr>
          <w:p w14:paraId="2B0DFACF" w14:textId="11F12D26" w:rsidR="0049397C" w:rsidRPr="00DE1DD4" w:rsidRDefault="0049397C" w:rsidP="00215424">
            <w:pPr>
              <w:pStyle w:val="ListParagraph"/>
              <w:spacing w:before="120" w:after="120"/>
              <w:ind w:left="361"/>
              <w:jc w:val="both"/>
              <w:rPr>
                <w:sz w:val="26"/>
                <w:szCs w:val="26"/>
              </w:rPr>
            </w:pPr>
          </w:p>
        </w:tc>
        <w:tc>
          <w:tcPr>
            <w:tcW w:w="914" w:type="dxa"/>
            <w:vAlign w:val="center"/>
          </w:tcPr>
          <w:p w14:paraId="525BABCB" w14:textId="7E61A5DE" w:rsidR="0049397C" w:rsidRPr="00DE1DD4" w:rsidRDefault="0049397C" w:rsidP="00093765">
            <w:pPr>
              <w:spacing w:before="60" w:after="60"/>
              <w:ind w:right="124"/>
              <w:jc w:val="center"/>
              <w:rPr>
                <w:sz w:val="26"/>
                <w:szCs w:val="26"/>
              </w:rPr>
            </w:pPr>
            <w:r w:rsidRPr="000A5F48">
              <w:rPr>
                <w:sz w:val="26"/>
                <w:szCs w:val="26"/>
              </w:rPr>
              <w:t>bộ</w:t>
            </w:r>
          </w:p>
        </w:tc>
        <w:tc>
          <w:tcPr>
            <w:tcW w:w="911" w:type="dxa"/>
            <w:vAlign w:val="center"/>
          </w:tcPr>
          <w:p w14:paraId="21DA675C" w14:textId="0D409E22" w:rsidR="0049397C" w:rsidRPr="00DE1DD4" w:rsidRDefault="0049397C" w:rsidP="00093765">
            <w:pPr>
              <w:spacing w:before="60" w:after="60"/>
              <w:ind w:right="12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49397C" w:rsidRPr="00DE1DD4" w14:paraId="1AA1E0F5" w14:textId="77777777" w:rsidTr="00235525">
        <w:trPr>
          <w:trHeight w:val="161"/>
          <w:jc w:val="center"/>
        </w:trPr>
        <w:tc>
          <w:tcPr>
            <w:tcW w:w="645" w:type="dxa"/>
            <w:shd w:val="clear" w:color="auto" w:fill="auto"/>
            <w:vAlign w:val="center"/>
          </w:tcPr>
          <w:p w14:paraId="30910285" w14:textId="3B799EC3" w:rsidR="0049397C" w:rsidRPr="00DE1DD4" w:rsidRDefault="0049397C" w:rsidP="00093765">
            <w:pPr>
              <w:spacing w:before="60" w:after="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3220" w:type="dxa"/>
            <w:vAlign w:val="center"/>
          </w:tcPr>
          <w:p w14:paraId="46272A1E" w14:textId="77777777" w:rsidR="0049397C" w:rsidRDefault="0049397C" w:rsidP="000746AF">
            <w:pPr>
              <w:spacing w:before="60" w:after="6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Nẹp kính gương soi </w:t>
            </w:r>
          </w:p>
          <w:p w14:paraId="461A6981" w14:textId="08CF9214" w:rsidR="0049397C" w:rsidRPr="00DE1DD4" w:rsidRDefault="00235525" w:rsidP="000746AF">
            <w:pPr>
              <w:spacing w:before="60" w:after="6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Kích thước (dài x rộng</w:t>
            </w:r>
            <w:r w:rsidR="0049397C">
              <w:rPr>
                <w:sz w:val="26"/>
                <w:szCs w:val="26"/>
              </w:rPr>
              <w:t>)</w:t>
            </w:r>
            <w:r w:rsidR="0049397C" w:rsidRPr="00093765">
              <w:rPr>
                <w:sz w:val="26"/>
                <w:szCs w:val="26"/>
              </w:rPr>
              <w:t>: (3210</w:t>
            </w:r>
            <w:r w:rsidR="0049397C">
              <w:rPr>
                <w:sz w:val="26"/>
                <w:szCs w:val="26"/>
              </w:rPr>
              <w:t xml:space="preserve"> </w:t>
            </w:r>
            <w:r w:rsidR="0049397C" w:rsidRPr="00093765">
              <w:rPr>
                <w:sz w:val="26"/>
                <w:szCs w:val="26"/>
              </w:rPr>
              <w:t>x</w:t>
            </w:r>
            <w:r w:rsidR="0049397C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8,4)</w:t>
            </w:r>
            <w:r w:rsidR="0049397C" w:rsidRPr="00DE1DD4">
              <w:rPr>
                <w:sz w:val="26"/>
                <w:szCs w:val="26"/>
              </w:rPr>
              <w:t xml:space="preserve"> mm</w:t>
            </w:r>
            <w:r>
              <w:rPr>
                <w:sz w:val="26"/>
                <w:szCs w:val="26"/>
              </w:rPr>
              <w:t xml:space="preserve">, </w:t>
            </w:r>
            <w:r>
              <w:rPr>
                <w:sz w:val="26"/>
                <w:szCs w:val="26"/>
              </w:rPr>
              <w:t>dày</w:t>
            </w:r>
            <w:r w:rsidRPr="00DE1DD4">
              <w:rPr>
                <w:sz w:val="26"/>
                <w:szCs w:val="26"/>
              </w:rPr>
              <w:t xml:space="preserve"> 15</w:t>
            </w:r>
            <w:r>
              <w:rPr>
                <w:sz w:val="26"/>
                <w:szCs w:val="26"/>
              </w:rPr>
              <w:t xml:space="preserve"> </w:t>
            </w:r>
            <w:r w:rsidRPr="00DE1DD4">
              <w:rPr>
                <w:sz w:val="26"/>
                <w:szCs w:val="26"/>
              </w:rPr>
              <w:t>mm</w:t>
            </w:r>
          </w:p>
        </w:tc>
        <w:tc>
          <w:tcPr>
            <w:tcW w:w="3798" w:type="dxa"/>
            <w:vMerge/>
            <w:vAlign w:val="center"/>
          </w:tcPr>
          <w:p w14:paraId="7E4E54BF" w14:textId="251D2E15" w:rsidR="0049397C" w:rsidRPr="00DE1DD4" w:rsidRDefault="0049397C" w:rsidP="00215424">
            <w:pPr>
              <w:pStyle w:val="ListParagraph"/>
              <w:spacing w:before="120" w:after="120"/>
              <w:ind w:left="361"/>
              <w:jc w:val="both"/>
              <w:rPr>
                <w:sz w:val="26"/>
                <w:szCs w:val="26"/>
              </w:rPr>
            </w:pPr>
          </w:p>
        </w:tc>
        <w:tc>
          <w:tcPr>
            <w:tcW w:w="914" w:type="dxa"/>
            <w:vAlign w:val="center"/>
          </w:tcPr>
          <w:p w14:paraId="1E163041" w14:textId="03252B4A" w:rsidR="0049397C" w:rsidRPr="00DE1DD4" w:rsidRDefault="0049397C" w:rsidP="00093765">
            <w:pPr>
              <w:spacing w:before="60" w:after="60"/>
              <w:ind w:right="124"/>
              <w:jc w:val="center"/>
              <w:rPr>
                <w:sz w:val="26"/>
                <w:szCs w:val="26"/>
              </w:rPr>
            </w:pPr>
            <w:r w:rsidRPr="000A5F48">
              <w:rPr>
                <w:sz w:val="26"/>
                <w:szCs w:val="26"/>
              </w:rPr>
              <w:t>bộ</w:t>
            </w:r>
          </w:p>
        </w:tc>
        <w:tc>
          <w:tcPr>
            <w:tcW w:w="911" w:type="dxa"/>
            <w:vAlign w:val="center"/>
          </w:tcPr>
          <w:p w14:paraId="5445F3AC" w14:textId="02FF3ECB" w:rsidR="0049397C" w:rsidRPr="00DE1DD4" w:rsidRDefault="0049397C" w:rsidP="00093765">
            <w:pPr>
              <w:spacing w:before="60" w:after="60"/>
              <w:ind w:right="12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49397C" w:rsidRPr="00DE1DD4" w14:paraId="7CD36CA4" w14:textId="77777777" w:rsidTr="00235525">
        <w:trPr>
          <w:trHeight w:val="161"/>
          <w:jc w:val="center"/>
        </w:trPr>
        <w:tc>
          <w:tcPr>
            <w:tcW w:w="645" w:type="dxa"/>
            <w:shd w:val="clear" w:color="auto" w:fill="auto"/>
            <w:vAlign w:val="center"/>
          </w:tcPr>
          <w:p w14:paraId="7F960ED4" w14:textId="43CC65A6" w:rsidR="0049397C" w:rsidRPr="00DE1DD4" w:rsidRDefault="0049397C" w:rsidP="00093765">
            <w:pPr>
              <w:spacing w:before="60" w:after="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3220" w:type="dxa"/>
            <w:vAlign w:val="center"/>
          </w:tcPr>
          <w:p w14:paraId="2EBC99D8" w14:textId="77777777" w:rsidR="0049397C" w:rsidRDefault="0049397C" w:rsidP="000746AF">
            <w:pPr>
              <w:spacing w:before="60" w:after="6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Nẹp kính gương soi </w:t>
            </w:r>
          </w:p>
          <w:p w14:paraId="3AC3D7C6" w14:textId="2B6677A5" w:rsidR="0049397C" w:rsidRPr="00DE1DD4" w:rsidRDefault="00235525" w:rsidP="000746AF">
            <w:pPr>
              <w:spacing w:before="60" w:after="6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Kích thước (dài x rộng</w:t>
            </w:r>
            <w:r w:rsidR="0049397C">
              <w:rPr>
                <w:sz w:val="26"/>
                <w:szCs w:val="26"/>
              </w:rPr>
              <w:t>)</w:t>
            </w:r>
            <w:r w:rsidR="0049397C" w:rsidRPr="00093765">
              <w:rPr>
                <w:sz w:val="26"/>
                <w:szCs w:val="26"/>
              </w:rPr>
              <w:t>: (4350</w:t>
            </w:r>
            <w:r w:rsidR="0049397C">
              <w:rPr>
                <w:sz w:val="26"/>
                <w:szCs w:val="26"/>
              </w:rPr>
              <w:t xml:space="preserve"> </w:t>
            </w:r>
            <w:r w:rsidR="0049397C" w:rsidRPr="00093765">
              <w:rPr>
                <w:sz w:val="26"/>
                <w:szCs w:val="26"/>
              </w:rPr>
              <w:t>x</w:t>
            </w:r>
            <w:r w:rsidR="0049397C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8,4</w:t>
            </w:r>
            <w:r w:rsidR="0049397C">
              <w:rPr>
                <w:sz w:val="26"/>
                <w:szCs w:val="26"/>
              </w:rPr>
              <w:t>)</w:t>
            </w:r>
            <w:r w:rsidR="0049397C" w:rsidRPr="00DE1DD4">
              <w:rPr>
                <w:sz w:val="26"/>
                <w:szCs w:val="26"/>
              </w:rPr>
              <w:t xml:space="preserve"> mm</w:t>
            </w:r>
            <w:r>
              <w:rPr>
                <w:sz w:val="26"/>
                <w:szCs w:val="26"/>
              </w:rPr>
              <w:t xml:space="preserve">, </w:t>
            </w:r>
            <w:r>
              <w:rPr>
                <w:sz w:val="26"/>
                <w:szCs w:val="26"/>
              </w:rPr>
              <w:t>dày</w:t>
            </w:r>
            <w:r w:rsidRPr="00DE1DD4">
              <w:rPr>
                <w:sz w:val="26"/>
                <w:szCs w:val="26"/>
              </w:rPr>
              <w:t xml:space="preserve"> 15</w:t>
            </w:r>
            <w:r>
              <w:rPr>
                <w:sz w:val="26"/>
                <w:szCs w:val="26"/>
              </w:rPr>
              <w:t xml:space="preserve"> </w:t>
            </w:r>
            <w:r w:rsidRPr="00DE1DD4">
              <w:rPr>
                <w:sz w:val="26"/>
                <w:szCs w:val="26"/>
              </w:rPr>
              <w:t>mm</w:t>
            </w:r>
          </w:p>
        </w:tc>
        <w:tc>
          <w:tcPr>
            <w:tcW w:w="3798" w:type="dxa"/>
            <w:vMerge/>
            <w:vAlign w:val="center"/>
          </w:tcPr>
          <w:p w14:paraId="06398B0B" w14:textId="36A14D62" w:rsidR="0049397C" w:rsidRPr="00DE1DD4" w:rsidRDefault="0049397C" w:rsidP="00215424">
            <w:pPr>
              <w:pStyle w:val="ListParagraph"/>
              <w:spacing w:before="120" w:after="120"/>
              <w:ind w:left="361"/>
              <w:jc w:val="both"/>
              <w:rPr>
                <w:sz w:val="26"/>
                <w:szCs w:val="26"/>
              </w:rPr>
            </w:pPr>
          </w:p>
        </w:tc>
        <w:tc>
          <w:tcPr>
            <w:tcW w:w="914" w:type="dxa"/>
            <w:vAlign w:val="center"/>
          </w:tcPr>
          <w:p w14:paraId="6897DCBE" w14:textId="43FA7041" w:rsidR="0049397C" w:rsidRPr="00DE1DD4" w:rsidRDefault="0049397C" w:rsidP="00093765">
            <w:pPr>
              <w:spacing w:before="60" w:after="60"/>
              <w:ind w:right="124"/>
              <w:jc w:val="center"/>
              <w:rPr>
                <w:sz w:val="26"/>
                <w:szCs w:val="26"/>
              </w:rPr>
            </w:pPr>
            <w:r w:rsidRPr="000A5F48">
              <w:rPr>
                <w:sz w:val="26"/>
                <w:szCs w:val="26"/>
              </w:rPr>
              <w:t>bộ</w:t>
            </w:r>
          </w:p>
        </w:tc>
        <w:tc>
          <w:tcPr>
            <w:tcW w:w="911" w:type="dxa"/>
            <w:vAlign w:val="center"/>
          </w:tcPr>
          <w:p w14:paraId="24FC4442" w14:textId="1518AD51" w:rsidR="0049397C" w:rsidRPr="00DE1DD4" w:rsidRDefault="0049397C" w:rsidP="00093765">
            <w:pPr>
              <w:spacing w:before="60" w:after="60"/>
              <w:ind w:right="12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49397C" w:rsidRPr="00DE1DD4" w14:paraId="7F2C0C45" w14:textId="77777777" w:rsidTr="00235525">
        <w:trPr>
          <w:trHeight w:val="161"/>
          <w:jc w:val="center"/>
        </w:trPr>
        <w:tc>
          <w:tcPr>
            <w:tcW w:w="645" w:type="dxa"/>
            <w:shd w:val="clear" w:color="auto" w:fill="auto"/>
            <w:vAlign w:val="center"/>
          </w:tcPr>
          <w:p w14:paraId="65B078BF" w14:textId="13645DBC" w:rsidR="0049397C" w:rsidRPr="00DE1DD4" w:rsidRDefault="0049397C" w:rsidP="00093765">
            <w:pPr>
              <w:spacing w:before="60" w:after="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3220" w:type="dxa"/>
            <w:vAlign w:val="center"/>
          </w:tcPr>
          <w:p w14:paraId="37FC21E8" w14:textId="77777777" w:rsidR="0049397C" w:rsidRDefault="0049397C" w:rsidP="000746AF">
            <w:pPr>
              <w:spacing w:before="60" w:after="6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Nẹp kính gương soi </w:t>
            </w:r>
          </w:p>
          <w:p w14:paraId="3E15356B" w14:textId="4A71B428" w:rsidR="0049397C" w:rsidRPr="00DE1DD4" w:rsidRDefault="00235525" w:rsidP="000746AF">
            <w:pPr>
              <w:spacing w:before="60" w:after="6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Kích thước (dài x rộng</w:t>
            </w:r>
            <w:r w:rsidR="0049397C">
              <w:rPr>
                <w:sz w:val="26"/>
                <w:szCs w:val="26"/>
              </w:rPr>
              <w:t>)</w:t>
            </w:r>
            <w:r w:rsidR="0049397C" w:rsidRPr="00093765">
              <w:rPr>
                <w:sz w:val="26"/>
                <w:szCs w:val="26"/>
              </w:rPr>
              <w:t>: (4430</w:t>
            </w:r>
            <w:r w:rsidR="0049397C">
              <w:rPr>
                <w:sz w:val="26"/>
                <w:szCs w:val="26"/>
              </w:rPr>
              <w:t xml:space="preserve"> </w:t>
            </w:r>
            <w:r w:rsidR="0049397C" w:rsidRPr="00093765">
              <w:rPr>
                <w:sz w:val="26"/>
                <w:szCs w:val="26"/>
              </w:rPr>
              <w:t>x</w:t>
            </w:r>
            <w:r w:rsidR="0049397C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8,4</w:t>
            </w:r>
            <w:r w:rsidR="0049397C">
              <w:rPr>
                <w:sz w:val="26"/>
                <w:szCs w:val="26"/>
              </w:rPr>
              <w:t>)</w:t>
            </w:r>
            <w:r w:rsidR="0049397C" w:rsidRPr="00DE1DD4">
              <w:rPr>
                <w:sz w:val="26"/>
                <w:szCs w:val="26"/>
              </w:rPr>
              <w:t xml:space="preserve"> mm</w:t>
            </w:r>
            <w:r>
              <w:rPr>
                <w:sz w:val="26"/>
                <w:szCs w:val="26"/>
              </w:rPr>
              <w:t xml:space="preserve">, </w:t>
            </w:r>
            <w:r>
              <w:rPr>
                <w:sz w:val="26"/>
                <w:szCs w:val="26"/>
              </w:rPr>
              <w:t>dày</w:t>
            </w:r>
            <w:r w:rsidRPr="00DE1DD4">
              <w:rPr>
                <w:sz w:val="26"/>
                <w:szCs w:val="26"/>
              </w:rPr>
              <w:t xml:space="preserve"> 15</w:t>
            </w:r>
            <w:r>
              <w:rPr>
                <w:sz w:val="26"/>
                <w:szCs w:val="26"/>
              </w:rPr>
              <w:t xml:space="preserve"> </w:t>
            </w:r>
            <w:r w:rsidRPr="00DE1DD4">
              <w:rPr>
                <w:sz w:val="26"/>
                <w:szCs w:val="26"/>
              </w:rPr>
              <w:t>mm</w:t>
            </w:r>
          </w:p>
        </w:tc>
        <w:tc>
          <w:tcPr>
            <w:tcW w:w="3798" w:type="dxa"/>
            <w:vMerge/>
            <w:vAlign w:val="center"/>
          </w:tcPr>
          <w:p w14:paraId="4EAF1147" w14:textId="10B8743B" w:rsidR="0049397C" w:rsidRPr="00DE1DD4" w:rsidRDefault="0049397C" w:rsidP="00215424">
            <w:pPr>
              <w:pStyle w:val="ListParagraph"/>
              <w:spacing w:before="120" w:after="120"/>
              <w:ind w:left="361"/>
              <w:jc w:val="both"/>
              <w:rPr>
                <w:sz w:val="26"/>
                <w:szCs w:val="26"/>
              </w:rPr>
            </w:pPr>
          </w:p>
        </w:tc>
        <w:tc>
          <w:tcPr>
            <w:tcW w:w="914" w:type="dxa"/>
            <w:vAlign w:val="center"/>
          </w:tcPr>
          <w:p w14:paraId="2D36AE9B" w14:textId="48260515" w:rsidR="0049397C" w:rsidRPr="00DE1DD4" w:rsidRDefault="0049397C" w:rsidP="00093765">
            <w:pPr>
              <w:spacing w:before="60" w:after="60"/>
              <w:ind w:right="124"/>
              <w:jc w:val="center"/>
              <w:rPr>
                <w:sz w:val="26"/>
                <w:szCs w:val="26"/>
              </w:rPr>
            </w:pPr>
            <w:r w:rsidRPr="001479E5">
              <w:rPr>
                <w:sz w:val="26"/>
                <w:szCs w:val="26"/>
              </w:rPr>
              <w:t>bộ</w:t>
            </w:r>
          </w:p>
        </w:tc>
        <w:tc>
          <w:tcPr>
            <w:tcW w:w="911" w:type="dxa"/>
            <w:vAlign w:val="center"/>
          </w:tcPr>
          <w:p w14:paraId="25D533AC" w14:textId="6EBDBF69" w:rsidR="0049397C" w:rsidRPr="00DE1DD4" w:rsidRDefault="0049397C" w:rsidP="00093765">
            <w:pPr>
              <w:spacing w:before="60" w:after="60"/>
              <w:ind w:right="12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49397C" w:rsidRPr="00DE1DD4" w14:paraId="7D8ADF38" w14:textId="77777777" w:rsidTr="00235525">
        <w:trPr>
          <w:trHeight w:val="161"/>
          <w:jc w:val="center"/>
        </w:trPr>
        <w:tc>
          <w:tcPr>
            <w:tcW w:w="645" w:type="dxa"/>
            <w:shd w:val="clear" w:color="auto" w:fill="auto"/>
            <w:vAlign w:val="center"/>
          </w:tcPr>
          <w:p w14:paraId="42C85A95" w14:textId="4125F37F" w:rsidR="0049397C" w:rsidRPr="00DE1DD4" w:rsidRDefault="0049397C" w:rsidP="00093765">
            <w:pPr>
              <w:spacing w:before="60" w:after="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3220" w:type="dxa"/>
            <w:vAlign w:val="center"/>
          </w:tcPr>
          <w:p w14:paraId="166033D6" w14:textId="77777777" w:rsidR="0049397C" w:rsidRDefault="0049397C" w:rsidP="000746AF">
            <w:pPr>
              <w:spacing w:before="60" w:after="6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Nẹp kính gương soi </w:t>
            </w:r>
          </w:p>
          <w:p w14:paraId="1B47D2C8" w14:textId="00F43133" w:rsidR="0049397C" w:rsidRPr="00DE1DD4" w:rsidRDefault="00235525" w:rsidP="000746AF">
            <w:pPr>
              <w:spacing w:before="60" w:after="6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Kích thước (dài x rộng</w:t>
            </w:r>
            <w:r w:rsidR="0049397C">
              <w:rPr>
                <w:sz w:val="26"/>
                <w:szCs w:val="26"/>
              </w:rPr>
              <w:t>)</w:t>
            </w:r>
            <w:r w:rsidR="0049397C" w:rsidRPr="00093765">
              <w:rPr>
                <w:sz w:val="26"/>
                <w:szCs w:val="26"/>
              </w:rPr>
              <w:t>: (5140</w:t>
            </w:r>
            <w:r w:rsidR="0049397C">
              <w:rPr>
                <w:sz w:val="26"/>
                <w:szCs w:val="26"/>
              </w:rPr>
              <w:t xml:space="preserve"> </w:t>
            </w:r>
            <w:r w:rsidR="0049397C" w:rsidRPr="00093765">
              <w:rPr>
                <w:sz w:val="26"/>
                <w:szCs w:val="26"/>
              </w:rPr>
              <w:t>x</w:t>
            </w:r>
            <w:r w:rsidR="0049397C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8,4</w:t>
            </w:r>
            <w:r w:rsidR="0049397C">
              <w:rPr>
                <w:sz w:val="26"/>
                <w:szCs w:val="26"/>
              </w:rPr>
              <w:t>)</w:t>
            </w:r>
            <w:r w:rsidR="0049397C" w:rsidRPr="00DE1DD4">
              <w:rPr>
                <w:sz w:val="26"/>
                <w:szCs w:val="26"/>
              </w:rPr>
              <w:t xml:space="preserve"> mm</w:t>
            </w:r>
            <w:r>
              <w:rPr>
                <w:sz w:val="26"/>
                <w:szCs w:val="26"/>
              </w:rPr>
              <w:t xml:space="preserve">, </w:t>
            </w:r>
            <w:r>
              <w:rPr>
                <w:sz w:val="26"/>
                <w:szCs w:val="26"/>
              </w:rPr>
              <w:t>dày</w:t>
            </w:r>
            <w:r w:rsidRPr="00DE1DD4">
              <w:rPr>
                <w:sz w:val="26"/>
                <w:szCs w:val="26"/>
              </w:rPr>
              <w:t xml:space="preserve"> 15</w:t>
            </w:r>
            <w:r>
              <w:rPr>
                <w:sz w:val="26"/>
                <w:szCs w:val="26"/>
              </w:rPr>
              <w:t xml:space="preserve"> </w:t>
            </w:r>
            <w:r w:rsidRPr="00DE1DD4">
              <w:rPr>
                <w:sz w:val="26"/>
                <w:szCs w:val="26"/>
              </w:rPr>
              <w:t>mm</w:t>
            </w:r>
          </w:p>
        </w:tc>
        <w:tc>
          <w:tcPr>
            <w:tcW w:w="3798" w:type="dxa"/>
            <w:vMerge/>
            <w:vAlign w:val="center"/>
          </w:tcPr>
          <w:p w14:paraId="2D6E1587" w14:textId="4AE00C33" w:rsidR="0049397C" w:rsidRPr="00DE1DD4" w:rsidRDefault="0049397C" w:rsidP="00215424">
            <w:pPr>
              <w:pStyle w:val="ListParagraph"/>
              <w:spacing w:before="120" w:after="120"/>
              <w:ind w:left="361"/>
              <w:jc w:val="both"/>
              <w:rPr>
                <w:sz w:val="26"/>
                <w:szCs w:val="26"/>
              </w:rPr>
            </w:pPr>
          </w:p>
        </w:tc>
        <w:tc>
          <w:tcPr>
            <w:tcW w:w="914" w:type="dxa"/>
            <w:vAlign w:val="center"/>
          </w:tcPr>
          <w:p w14:paraId="733CB1D5" w14:textId="759DC095" w:rsidR="0049397C" w:rsidRPr="00DE1DD4" w:rsidRDefault="0049397C" w:rsidP="00093765">
            <w:pPr>
              <w:spacing w:before="60" w:after="60"/>
              <w:ind w:right="124"/>
              <w:jc w:val="center"/>
              <w:rPr>
                <w:sz w:val="26"/>
                <w:szCs w:val="26"/>
              </w:rPr>
            </w:pPr>
            <w:r w:rsidRPr="001479E5">
              <w:rPr>
                <w:sz w:val="26"/>
                <w:szCs w:val="26"/>
              </w:rPr>
              <w:t>bộ</w:t>
            </w:r>
          </w:p>
        </w:tc>
        <w:tc>
          <w:tcPr>
            <w:tcW w:w="911" w:type="dxa"/>
            <w:vAlign w:val="center"/>
          </w:tcPr>
          <w:p w14:paraId="7A7F37C1" w14:textId="00651ED4" w:rsidR="0049397C" w:rsidRPr="00DE1DD4" w:rsidRDefault="0049397C" w:rsidP="00093765">
            <w:pPr>
              <w:spacing w:before="60" w:after="60"/>
              <w:ind w:right="12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49397C" w:rsidRPr="00DE1DD4" w14:paraId="0E991908" w14:textId="77777777" w:rsidTr="00235525">
        <w:trPr>
          <w:trHeight w:val="161"/>
          <w:jc w:val="center"/>
        </w:trPr>
        <w:tc>
          <w:tcPr>
            <w:tcW w:w="645" w:type="dxa"/>
            <w:shd w:val="clear" w:color="auto" w:fill="auto"/>
            <w:vAlign w:val="center"/>
          </w:tcPr>
          <w:p w14:paraId="79562531" w14:textId="291513DB" w:rsidR="0049397C" w:rsidRPr="00DE1DD4" w:rsidRDefault="0049397C" w:rsidP="00093765">
            <w:pPr>
              <w:spacing w:before="60" w:after="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3220" w:type="dxa"/>
            <w:vAlign w:val="center"/>
          </w:tcPr>
          <w:p w14:paraId="01FEB305" w14:textId="77777777" w:rsidR="0049397C" w:rsidRDefault="0049397C" w:rsidP="000746AF">
            <w:pPr>
              <w:spacing w:before="60" w:after="6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Nẹp kính gương soi </w:t>
            </w:r>
          </w:p>
          <w:p w14:paraId="78DDC448" w14:textId="0A8DC12C" w:rsidR="0049397C" w:rsidRPr="00DE1DD4" w:rsidRDefault="0049397C" w:rsidP="000746AF">
            <w:pPr>
              <w:spacing w:before="60" w:after="6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Kích thước </w:t>
            </w:r>
            <w:r w:rsidR="00235525">
              <w:rPr>
                <w:sz w:val="26"/>
                <w:szCs w:val="26"/>
              </w:rPr>
              <w:t>(dài x rộng</w:t>
            </w:r>
            <w:r>
              <w:rPr>
                <w:sz w:val="26"/>
                <w:szCs w:val="26"/>
              </w:rPr>
              <w:t>)</w:t>
            </w:r>
            <w:r w:rsidRPr="00093765">
              <w:rPr>
                <w:sz w:val="26"/>
                <w:szCs w:val="26"/>
              </w:rPr>
              <w:t xml:space="preserve">: </w:t>
            </w:r>
            <w:r w:rsidR="00235525">
              <w:rPr>
                <w:sz w:val="26"/>
                <w:szCs w:val="26"/>
              </w:rPr>
              <w:t xml:space="preserve">   </w:t>
            </w:r>
            <w:r w:rsidRPr="00093765">
              <w:rPr>
                <w:sz w:val="26"/>
                <w:szCs w:val="26"/>
              </w:rPr>
              <w:t>(900</w:t>
            </w:r>
            <w:r>
              <w:rPr>
                <w:sz w:val="26"/>
                <w:szCs w:val="26"/>
              </w:rPr>
              <w:t xml:space="preserve"> </w:t>
            </w:r>
            <w:r w:rsidRPr="00093765">
              <w:rPr>
                <w:sz w:val="26"/>
                <w:szCs w:val="26"/>
              </w:rPr>
              <w:t>x</w:t>
            </w:r>
            <w:r>
              <w:rPr>
                <w:sz w:val="26"/>
                <w:szCs w:val="26"/>
              </w:rPr>
              <w:t xml:space="preserve"> </w:t>
            </w:r>
            <w:r w:rsidR="00235525">
              <w:rPr>
                <w:sz w:val="26"/>
                <w:szCs w:val="26"/>
              </w:rPr>
              <w:t>8,4</w:t>
            </w:r>
            <w:r>
              <w:rPr>
                <w:sz w:val="26"/>
                <w:szCs w:val="26"/>
              </w:rPr>
              <w:t>)</w:t>
            </w:r>
            <w:r w:rsidRPr="00DE1DD4">
              <w:rPr>
                <w:sz w:val="26"/>
                <w:szCs w:val="26"/>
              </w:rPr>
              <w:t xml:space="preserve"> mm</w:t>
            </w:r>
            <w:r w:rsidR="00235525">
              <w:rPr>
                <w:sz w:val="26"/>
                <w:szCs w:val="26"/>
              </w:rPr>
              <w:t xml:space="preserve">, </w:t>
            </w:r>
            <w:r w:rsidR="00235525">
              <w:rPr>
                <w:sz w:val="26"/>
                <w:szCs w:val="26"/>
              </w:rPr>
              <w:t>dày</w:t>
            </w:r>
            <w:r w:rsidR="00235525" w:rsidRPr="00DE1DD4">
              <w:rPr>
                <w:sz w:val="26"/>
                <w:szCs w:val="26"/>
              </w:rPr>
              <w:t xml:space="preserve"> 15</w:t>
            </w:r>
            <w:r w:rsidR="00235525">
              <w:rPr>
                <w:sz w:val="26"/>
                <w:szCs w:val="26"/>
              </w:rPr>
              <w:t xml:space="preserve"> </w:t>
            </w:r>
            <w:r w:rsidR="00235525" w:rsidRPr="00DE1DD4">
              <w:rPr>
                <w:sz w:val="26"/>
                <w:szCs w:val="26"/>
              </w:rPr>
              <w:t>mm</w:t>
            </w:r>
          </w:p>
        </w:tc>
        <w:tc>
          <w:tcPr>
            <w:tcW w:w="3798" w:type="dxa"/>
            <w:vMerge/>
            <w:vAlign w:val="center"/>
          </w:tcPr>
          <w:p w14:paraId="6EBFE52E" w14:textId="269725C2" w:rsidR="0049397C" w:rsidRPr="00DE1DD4" w:rsidRDefault="0049397C" w:rsidP="00215424">
            <w:pPr>
              <w:pStyle w:val="ListParagraph"/>
              <w:spacing w:before="120" w:after="120"/>
              <w:ind w:left="361"/>
              <w:contextualSpacing w:val="0"/>
              <w:jc w:val="both"/>
              <w:rPr>
                <w:sz w:val="26"/>
                <w:szCs w:val="26"/>
              </w:rPr>
            </w:pPr>
          </w:p>
        </w:tc>
        <w:tc>
          <w:tcPr>
            <w:tcW w:w="914" w:type="dxa"/>
            <w:vAlign w:val="center"/>
          </w:tcPr>
          <w:p w14:paraId="52C80C9F" w14:textId="3FF1F8AF" w:rsidR="0049397C" w:rsidRPr="00DE1DD4" w:rsidRDefault="0049397C" w:rsidP="00093765">
            <w:pPr>
              <w:spacing w:before="60" w:after="60"/>
              <w:ind w:right="124"/>
              <w:jc w:val="center"/>
              <w:rPr>
                <w:sz w:val="26"/>
                <w:szCs w:val="26"/>
              </w:rPr>
            </w:pPr>
            <w:r w:rsidRPr="001479E5">
              <w:rPr>
                <w:sz w:val="26"/>
                <w:szCs w:val="26"/>
              </w:rPr>
              <w:t>bộ</w:t>
            </w:r>
          </w:p>
        </w:tc>
        <w:tc>
          <w:tcPr>
            <w:tcW w:w="911" w:type="dxa"/>
            <w:vAlign w:val="center"/>
          </w:tcPr>
          <w:p w14:paraId="5F9913CA" w14:textId="425C4BE9" w:rsidR="0049397C" w:rsidRPr="00DE1DD4" w:rsidRDefault="0049397C" w:rsidP="00093765">
            <w:pPr>
              <w:spacing w:before="60" w:after="60"/>
              <w:ind w:right="12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49397C" w:rsidRPr="00DE1DD4" w14:paraId="293E191C" w14:textId="77777777" w:rsidTr="00235525">
        <w:trPr>
          <w:trHeight w:val="161"/>
          <w:jc w:val="center"/>
        </w:trPr>
        <w:tc>
          <w:tcPr>
            <w:tcW w:w="645" w:type="dxa"/>
            <w:shd w:val="clear" w:color="auto" w:fill="auto"/>
            <w:vAlign w:val="center"/>
          </w:tcPr>
          <w:p w14:paraId="61630BF9" w14:textId="3E663336" w:rsidR="0049397C" w:rsidRPr="00DE1DD4" w:rsidRDefault="0049397C" w:rsidP="00093765">
            <w:pPr>
              <w:spacing w:before="60" w:after="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3220" w:type="dxa"/>
            <w:vAlign w:val="center"/>
          </w:tcPr>
          <w:p w14:paraId="3FBC4473" w14:textId="77777777" w:rsidR="0049397C" w:rsidRDefault="0049397C" w:rsidP="000746AF">
            <w:pPr>
              <w:spacing w:before="60" w:after="6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Nẹp kính gương soi </w:t>
            </w:r>
          </w:p>
          <w:p w14:paraId="2FCF43F9" w14:textId="66FA647B" w:rsidR="0049397C" w:rsidRPr="00DE1DD4" w:rsidRDefault="00235525" w:rsidP="000746AF">
            <w:pPr>
              <w:spacing w:before="60" w:after="6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Kích thước (dài x rộng</w:t>
            </w:r>
            <w:r w:rsidR="0049397C">
              <w:rPr>
                <w:sz w:val="26"/>
                <w:szCs w:val="26"/>
              </w:rPr>
              <w:t>)</w:t>
            </w:r>
            <w:r w:rsidR="0049397C" w:rsidRPr="00093765">
              <w:rPr>
                <w:sz w:val="26"/>
                <w:szCs w:val="26"/>
              </w:rPr>
              <w:t>: (1980</w:t>
            </w:r>
            <w:r w:rsidR="0049397C">
              <w:rPr>
                <w:sz w:val="26"/>
                <w:szCs w:val="26"/>
              </w:rPr>
              <w:t xml:space="preserve"> </w:t>
            </w:r>
            <w:r w:rsidR="0049397C" w:rsidRPr="00093765">
              <w:rPr>
                <w:sz w:val="26"/>
                <w:szCs w:val="26"/>
              </w:rPr>
              <w:t>x</w:t>
            </w:r>
            <w:r w:rsidR="0049397C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8,4</w:t>
            </w:r>
            <w:r w:rsidR="0049397C">
              <w:rPr>
                <w:sz w:val="26"/>
                <w:szCs w:val="26"/>
              </w:rPr>
              <w:t>)</w:t>
            </w:r>
            <w:r w:rsidR="0049397C" w:rsidRPr="00DE1DD4">
              <w:rPr>
                <w:sz w:val="26"/>
                <w:szCs w:val="26"/>
              </w:rPr>
              <w:t xml:space="preserve"> mm</w:t>
            </w:r>
            <w:r>
              <w:rPr>
                <w:sz w:val="26"/>
                <w:szCs w:val="26"/>
              </w:rPr>
              <w:t xml:space="preserve">, </w:t>
            </w:r>
            <w:r>
              <w:rPr>
                <w:sz w:val="26"/>
                <w:szCs w:val="26"/>
              </w:rPr>
              <w:t>dày</w:t>
            </w:r>
            <w:r w:rsidRPr="00DE1DD4">
              <w:rPr>
                <w:sz w:val="26"/>
                <w:szCs w:val="26"/>
              </w:rPr>
              <w:t xml:space="preserve"> 15</w:t>
            </w:r>
            <w:r>
              <w:rPr>
                <w:sz w:val="26"/>
                <w:szCs w:val="26"/>
              </w:rPr>
              <w:t xml:space="preserve"> </w:t>
            </w:r>
            <w:r w:rsidRPr="00DE1DD4">
              <w:rPr>
                <w:sz w:val="26"/>
                <w:szCs w:val="26"/>
              </w:rPr>
              <w:t>mm</w:t>
            </w:r>
          </w:p>
        </w:tc>
        <w:tc>
          <w:tcPr>
            <w:tcW w:w="3798" w:type="dxa"/>
            <w:vMerge/>
            <w:vAlign w:val="center"/>
          </w:tcPr>
          <w:p w14:paraId="3D6F6C3E" w14:textId="77777777" w:rsidR="0049397C" w:rsidRPr="00DE1DD4" w:rsidRDefault="0049397C" w:rsidP="00093765">
            <w:pPr>
              <w:pStyle w:val="ListParagraph"/>
              <w:numPr>
                <w:ilvl w:val="0"/>
                <w:numId w:val="3"/>
              </w:numPr>
              <w:spacing w:before="120" w:after="120"/>
              <w:ind w:left="361"/>
              <w:contextualSpacing w:val="0"/>
              <w:jc w:val="both"/>
              <w:rPr>
                <w:sz w:val="26"/>
                <w:szCs w:val="26"/>
              </w:rPr>
            </w:pPr>
          </w:p>
        </w:tc>
        <w:tc>
          <w:tcPr>
            <w:tcW w:w="914" w:type="dxa"/>
            <w:vAlign w:val="center"/>
          </w:tcPr>
          <w:p w14:paraId="7698569E" w14:textId="40DE226C" w:rsidR="0049397C" w:rsidRPr="00DE1DD4" w:rsidRDefault="0049397C" w:rsidP="00093765">
            <w:pPr>
              <w:spacing w:before="60" w:after="60"/>
              <w:ind w:right="124"/>
              <w:jc w:val="center"/>
              <w:rPr>
                <w:sz w:val="26"/>
                <w:szCs w:val="26"/>
              </w:rPr>
            </w:pPr>
            <w:r w:rsidRPr="001479E5">
              <w:rPr>
                <w:sz w:val="26"/>
                <w:szCs w:val="26"/>
              </w:rPr>
              <w:t>bộ</w:t>
            </w:r>
          </w:p>
        </w:tc>
        <w:tc>
          <w:tcPr>
            <w:tcW w:w="911" w:type="dxa"/>
            <w:vAlign w:val="center"/>
          </w:tcPr>
          <w:p w14:paraId="4D3FF245" w14:textId="69D8F984" w:rsidR="0049397C" w:rsidRPr="00DE1DD4" w:rsidRDefault="0049397C" w:rsidP="00093765">
            <w:pPr>
              <w:spacing w:before="60" w:after="60"/>
              <w:ind w:right="12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49397C" w:rsidRPr="00DE1DD4" w14:paraId="6BD10FAA" w14:textId="77777777" w:rsidTr="00235525">
        <w:trPr>
          <w:trHeight w:val="161"/>
          <w:jc w:val="center"/>
        </w:trPr>
        <w:tc>
          <w:tcPr>
            <w:tcW w:w="645" w:type="dxa"/>
            <w:shd w:val="clear" w:color="auto" w:fill="auto"/>
            <w:vAlign w:val="center"/>
          </w:tcPr>
          <w:p w14:paraId="18010263" w14:textId="5DBB5227" w:rsidR="0049397C" w:rsidRDefault="0049397C" w:rsidP="00093765">
            <w:pPr>
              <w:spacing w:before="60" w:after="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13</w:t>
            </w:r>
          </w:p>
        </w:tc>
        <w:tc>
          <w:tcPr>
            <w:tcW w:w="3220" w:type="dxa"/>
            <w:vAlign w:val="center"/>
          </w:tcPr>
          <w:p w14:paraId="1555D6D7" w14:textId="77777777" w:rsidR="0049397C" w:rsidRDefault="0049397C" w:rsidP="000746AF">
            <w:pPr>
              <w:spacing w:before="60" w:after="6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Nẹp kính gương soi </w:t>
            </w:r>
          </w:p>
          <w:p w14:paraId="79C55D36" w14:textId="16C4676A" w:rsidR="0049397C" w:rsidRPr="00DE1DD4" w:rsidRDefault="00235525" w:rsidP="000746AF">
            <w:pPr>
              <w:spacing w:before="60" w:after="6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Kích thước (dài x rộng</w:t>
            </w:r>
            <w:r w:rsidR="0049397C">
              <w:rPr>
                <w:sz w:val="26"/>
                <w:szCs w:val="26"/>
              </w:rPr>
              <w:t>)</w:t>
            </w:r>
            <w:r w:rsidR="0049397C" w:rsidRPr="00093765">
              <w:rPr>
                <w:sz w:val="26"/>
                <w:szCs w:val="26"/>
              </w:rPr>
              <w:t xml:space="preserve">: </w:t>
            </w:r>
            <w:r>
              <w:rPr>
                <w:sz w:val="26"/>
                <w:szCs w:val="26"/>
              </w:rPr>
              <w:t xml:space="preserve">   </w:t>
            </w:r>
            <w:r w:rsidR="0049397C" w:rsidRPr="00093765">
              <w:rPr>
                <w:sz w:val="26"/>
                <w:szCs w:val="26"/>
              </w:rPr>
              <w:t>(600</w:t>
            </w:r>
            <w:r w:rsidR="0049397C">
              <w:rPr>
                <w:sz w:val="26"/>
                <w:szCs w:val="26"/>
              </w:rPr>
              <w:t xml:space="preserve"> </w:t>
            </w:r>
            <w:r w:rsidR="0049397C" w:rsidRPr="00093765">
              <w:rPr>
                <w:sz w:val="26"/>
                <w:szCs w:val="26"/>
              </w:rPr>
              <w:t>x</w:t>
            </w:r>
            <w:r w:rsidR="0049397C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8,4</w:t>
            </w:r>
            <w:r w:rsidR="0049397C">
              <w:rPr>
                <w:sz w:val="26"/>
                <w:szCs w:val="26"/>
              </w:rPr>
              <w:t>)</w:t>
            </w:r>
            <w:r w:rsidR="0049397C" w:rsidRPr="00DE1DD4">
              <w:rPr>
                <w:sz w:val="26"/>
                <w:szCs w:val="26"/>
              </w:rPr>
              <w:t xml:space="preserve"> mm</w:t>
            </w:r>
            <w:r>
              <w:rPr>
                <w:sz w:val="26"/>
                <w:szCs w:val="26"/>
              </w:rPr>
              <w:t xml:space="preserve">, </w:t>
            </w:r>
            <w:r>
              <w:rPr>
                <w:sz w:val="26"/>
                <w:szCs w:val="26"/>
              </w:rPr>
              <w:t>dày</w:t>
            </w:r>
            <w:r w:rsidRPr="00DE1DD4">
              <w:rPr>
                <w:sz w:val="26"/>
                <w:szCs w:val="26"/>
              </w:rPr>
              <w:t xml:space="preserve"> 15</w:t>
            </w:r>
            <w:r>
              <w:rPr>
                <w:sz w:val="26"/>
                <w:szCs w:val="26"/>
              </w:rPr>
              <w:t xml:space="preserve"> </w:t>
            </w:r>
            <w:r w:rsidRPr="00DE1DD4">
              <w:rPr>
                <w:sz w:val="26"/>
                <w:szCs w:val="26"/>
              </w:rPr>
              <w:t>mm</w:t>
            </w:r>
          </w:p>
        </w:tc>
        <w:tc>
          <w:tcPr>
            <w:tcW w:w="3798" w:type="dxa"/>
            <w:vMerge/>
            <w:vAlign w:val="center"/>
          </w:tcPr>
          <w:p w14:paraId="2395EB3D" w14:textId="77777777" w:rsidR="0049397C" w:rsidRPr="00DE1DD4" w:rsidRDefault="0049397C" w:rsidP="00093765">
            <w:pPr>
              <w:pStyle w:val="ListParagraph"/>
              <w:numPr>
                <w:ilvl w:val="0"/>
                <w:numId w:val="3"/>
              </w:numPr>
              <w:spacing w:before="120" w:after="120"/>
              <w:ind w:left="361"/>
              <w:contextualSpacing w:val="0"/>
              <w:jc w:val="both"/>
              <w:rPr>
                <w:sz w:val="26"/>
                <w:szCs w:val="26"/>
              </w:rPr>
            </w:pPr>
          </w:p>
        </w:tc>
        <w:tc>
          <w:tcPr>
            <w:tcW w:w="914" w:type="dxa"/>
            <w:vAlign w:val="center"/>
          </w:tcPr>
          <w:p w14:paraId="496E3822" w14:textId="24DB62B3" w:rsidR="0049397C" w:rsidRPr="00DE1DD4" w:rsidRDefault="0049397C" w:rsidP="00093765">
            <w:pPr>
              <w:spacing w:before="60" w:after="60"/>
              <w:ind w:right="124"/>
              <w:jc w:val="center"/>
              <w:rPr>
                <w:sz w:val="26"/>
                <w:szCs w:val="26"/>
              </w:rPr>
            </w:pPr>
            <w:r w:rsidRPr="001479E5">
              <w:rPr>
                <w:sz w:val="26"/>
                <w:szCs w:val="26"/>
              </w:rPr>
              <w:t>bộ</w:t>
            </w:r>
          </w:p>
        </w:tc>
        <w:tc>
          <w:tcPr>
            <w:tcW w:w="911" w:type="dxa"/>
            <w:vAlign w:val="center"/>
          </w:tcPr>
          <w:p w14:paraId="246C5A4D" w14:textId="1F80ED10" w:rsidR="0049397C" w:rsidRPr="00DE1DD4" w:rsidRDefault="0049397C" w:rsidP="00093765">
            <w:pPr>
              <w:spacing w:before="60" w:after="60"/>
              <w:ind w:right="12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272</w:t>
            </w:r>
          </w:p>
        </w:tc>
      </w:tr>
      <w:tr w:rsidR="0049397C" w:rsidRPr="00DE1DD4" w14:paraId="123A8622" w14:textId="77777777" w:rsidTr="00235525">
        <w:trPr>
          <w:trHeight w:val="161"/>
          <w:jc w:val="center"/>
        </w:trPr>
        <w:tc>
          <w:tcPr>
            <w:tcW w:w="645" w:type="dxa"/>
            <w:shd w:val="clear" w:color="auto" w:fill="auto"/>
            <w:vAlign w:val="center"/>
          </w:tcPr>
          <w:p w14:paraId="21CBB105" w14:textId="1405676C" w:rsidR="0049397C" w:rsidRDefault="0049397C" w:rsidP="009C2F1C">
            <w:pPr>
              <w:spacing w:before="60" w:after="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14</w:t>
            </w:r>
          </w:p>
        </w:tc>
        <w:tc>
          <w:tcPr>
            <w:tcW w:w="3220" w:type="dxa"/>
            <w:vAlign w:val="center"/>
          </w:tcPr>
          <w:p w14:paraId="2C38A024" w14:textId="77777777" w:rsidR="0049397C" w:rsidRDefault="0049397C" w:rsidP="000746AF">
            <w:pPr>
              <w:spacing w:before="60" w:after="6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Nẹp kính gương soi </w:t>
            </w:r>
          </w:p>
          <w:p w14:paraId="1E52D3A0" w14:textId="50D90CBA" w:rsidR="0049397C" w:rsidRPr="00DE1DD4" w:rsidRDefault="0049397C" w:rsidP="000746AF">
            <w:pPr>
              <w:spacing w:before="60" w:after="6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Kích thước (dài x </w:t>
            </w:r>
            <w:bookmarkStart w:id="0" w:name="_GoBack"/>
            <w:bookmarkEnd w:id="0"/>
            <w:r w:rsidR="00235525">
              <w:rPr>
                <w:sz w:val="26"/>
                <w:szCs w:val="26"/>
              </w:rPr>
              <w:t>rộng</w:t>
            </w:r>
            <w:r>
              <w:rPr>
                <w:sz w:val="26"/>
                <w:szCs w:val="26"/>
              </w:rPr>
              <w:t>)</w:t>
            </w:r>
            <w:r w:rsidRPr="00093765">
              <w:rPr>
                <w:sz w:val="26"/>
                <w:szCs w:val="26"/>
              </w:rPr>
              <w:t>: (1210</w:t>
            </w:r>
            <w:r>
              <w:rPr>
                <w:sz w:val="26"/>
                <w:szCs w:val="26"/>
              </w:rPr>
              <w:t xml:space="preserve"> </w:t>
            </w:r>
            <w:r w:rsidRPr="00093765">
              <w:rPr>
                <w:sz w:val="26"/>
                <w:szCs w:val="26"/>
              </w:rPr>
              <w:t>x</w:t>
            </w:r>
            <w:r>
              <w:rPr>
                <w:sz w:val="26"/>
                <w:szCs w:val="26"/>
              </w:rPr>
              <w:t xml:space="preserve"> </w:t>
            </w:r>
            <w:r w:rsidR="00235525">
              <w:rPr>
                <w:sz w:val="26"/>
                <w:szCs w:val="26"/>
              </w:rPr>
              <w:t>8,4</w:t>
            </w:r>
            <w:r>
              <w:rPr>
                <w:sz w:val="26"/>
                <w:szCs w:val="26"/>
              </w:rPr>
              <w:t>)</w:t>
            </w:r>
            <w:r w:rsidRPr="00DE1DD4">
              <w:rPr>
                <w:sz w:val="26"/>
                <w:szCs w:val="26"/>
              </w:rPr>
              <w:t xml:space="preserve"> mm</w:t>
            </w:r>
            <w:r w:rsidR="00235525">
              <w:rPr>
                <w:sz w:val="26"/>
                <w:szCs w:val="26"/>
              </w:rPr>
              <w:t xml:space="preserve">, </w:t>
            </w:r>
            <w:r w:rsidR="00235525">
              <w:rPr>
                <w:sz w:val="26"/>
                <w:szCs w:val="26"/>
              </w:rPr>
              <w:t>dày</w:t>
            </w:r>
            <w:r w:rsidR="00235525" w:rsidRPr="00DE1DD4">
              <w:rPr>
                <w:sz w:val="26"/>
                <w:szCs w:val="26"/>
              </w:rPr>
              <w:t xml:space="preserve"> 15</w:t>
            </w:r>
            <w:r w:rsidR="00235525">
              <w:rPr>
                <w:sz w:val="26"/>
                <w:szCs w:val="26"/>
              </w:rPr>
              <w:t xml:space="preserve"> </w:t>
            </w:r>
            <w:r w:rsidR="00235525" w:rsidRPr="00DE1DD4">
              <w:rPr>
                <w:sz w:val="26"/>
                <w:szCs w:val="26"/>
              </w:rPr>
              <w:t>mm</w:t>
            </w:r>
          </w:p>
        </w:tc>
        <w:tc>
          <w:tcPr>
            <w:tcW w:w="3798" w:type="dxa"/>
            <w:vMerge/>
            <w:vAlign w:val="center"/>
          </w:tcPr>
          <w:p w14:paraId="6A8D6D8D" w14:textId="77777777" w:rsidR="0049397C" w:rsidRPr="00DE1DD4" w:rsidRDefault="0049397C" w:rsidP="005D0896">
            <w:pPr>
              <w:pStyle w:val="ListParagraph"/>
              <w:numPr>
                <w:ilvl w:val="0"/>
                <w:numId w:val="3"/>
              </w:numPr>
              <w:spacing w:before="120" w:after="120"/>
              <w:ind w:left="361"/>
              <w:contextualSpacing w:val="0"/>
              <w:jc w:val="both"/>
              <w:rPr>
                <w:sz w:val="26"/>
                <w:szCs w:val="26"/>
              </w:rPr>
            </w:pPr>
          </w:p>
        </w:tc>
        <w:tc>
          <w:tcPr>
            <w:tcW w:w="914" w:type="dxa"/>
            <w:vAlign w:val="center"/>
          </w:tcPr>
          <w:p w14:paraId="4EB09E8D" w14:textId="0F664239" w:rsidR="0049397C" w:rsidRPr="00DE1DD4" w:rsidRDefault="0049397C" w:rsidP="009C2F1C">
            <w:pPr>
              <w:spacing w:before="60" w:after="60"/>
              <w:ind w:right="12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bộ</w:t>
            </w:r>
          </w:p>
        </w:tc>
        <w:tc>
          <w:tcPr>
            <w:tcW w:w="911" w:type="dxa"/>
            <w:vAlign w:val="center"/>
          </w:tcPr>
          <w:p w14:paraId="68BF6960" w14:textId="30134DCA" w:rsidR="0049397C" w:rsidRPr="00DE1DD4" w:rsidRDefault="0049397C" w:rsidP="0003617F">
            <w:pPr>
              <w:spacing w:before="60" w:after="60"/>
              <w:ind w:right="12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</w:tbl>
    <w:p w14:paraId="48E64459" w14:textId="77777777" w:rsidR="00093765" w:rsidRDefault="00093765" w:rsidP="00EC0BE0">
      <w:pPr>
        <w:spacing w:before="120" w:after="120"/>
        <w:rPr>
          <w:b/>
          <w:sz w:val="26"/>
          <w:szCs w:val="26"/>
        </w:rPr>
      </w:pPr>
    </w:p>
    <w:p w14:paraId="6B463B3D" w14:textId="3DC4FB37" w:rsidR="00083803" w:rsidRPr="00DE1DD4" w:rsidRDefault="00083803" w:rsidP="00EC0BE0">
      <w:pPr>
        <w:spacing w:before="120" w:after="120"/>
        <w:rPr>
          <w:b/>
          <w:bCs/>
          <w:sz w:val="26"/>
          <w:szCs w:val="26"/>
        </w:rPr>
      </w:pPr>
      <w:r w:rsidRPr="00DE1DD4">
        <w:rPr>
          <w:b/>
          <w:sz w:val="26"/>
          <w:szCs w:val="26"/>
        </w:rPr>
        <w:t>Yêu</w:t>
      </w:r>
      <w:r w:rsidRPr="00DE1DD4">
        <w:rPr>
          <w:b/>
          <w:bCs/>
          <w:sz w:val="26"/>
          <w:szCs w:val="26"/>
        </w:rPr>
        <w:t xml:space="preserve"> cầu khác</w:t>
      </w:r>
    </w:p>
    <w:p w14:paraId="4DA565A3" w14:textId="3E8213D0" w:rsidR="00AD29C4" w:rsidRPr="00DE1DD4" w:rsidRDefault="0039324F" w:rsidP="00AD29C4">
      <w:pPr>
        <w:pStyle w:val="ListParagraph"/>
        <w:numPr>
          <w:ilvl w:val="0"/>
          <w:numId w:val="5"/>
        </w:numPr>
        <w:spacing w:before="120" w:after="120"/>
        <w:ind w:left="450"/>
        <w:rPr>
          <w:sz w:val="26"/>
          <w:szCs w:val="26"/>
        </w:rPr>
      </w:pPr>
      <w:r>
        <w:rPr>
          <w:sz w:val="26"/>
          <w:szCs w:val="26"/>
        </w:rPr>
        <w:t>Hàng hóa mới 100%.</w:t>
      </w:r>
    </w:p>
    <w:p w14:paraId="28B634E2" w14:textId="29FF9936" w:rsidR="00083803" w:rsidRPr="00DE1DD4" w:rsidRDefault="00083803" w:rsidP="00AD29C4">
      <w:pPr>
        <w:pStyle w:val="ListParagraph"/>
        <w:numPr>
          <w:ilvl w:val="0"/>
          <w:numId w:val="5"/>
        </w:numPr>
        <w:spacing w:before="120" w:after="120"/>
        <w:ind w:left="450"/>
        <w:rPr>
          <w:sz w:val="26"/>
          <w:szCs w:val="26"/>
        </w:rPr>
      </w:pPr>
      <w:r w:rsidRPr="00DE1DD4">
        <w:rPr>
          <w:sz w:val="26"/>
          <w:szCs w:val="26"/>
        </w:rPr>
        <w:t>Thời gian bảo hành: Tối thiểu 12 tháng kể từ ngày nghiệm thu.</w:t>
      </w:r>
    </w:p>
    <w:p w14:paraId="4A07B864" w14:textId="5C55DACC" w:rsidR="000A0212" w:rsidRPr="00DE1DD4" w:rsidRDefault="00083803" w:rsidP="00AD29C4">
      <w:pPr>
        <w:pStyle w:val="ListParagraph"/>
        <w:numPr>
          <w:ilvl w:val="0"/>
          <w:numId w:val="5"/>
        </w:numPr>
        <w:spacing w:before="120" w:after="120"/>
        <w:ind w:left="450"/>
        <w:rPr>
          <w:b/>
          <w:bCs/>
          <w:sz w:val="26"/>
          <w:szCs w:val="26"/>
        </w:rPr>
      </w:pPr>
      <w:r w:rsidRPr="00DE1DD4">
        <w:rPr>
          <w:sz w:val="26"/>
          <w:szCs w:val="26"/>
        </w:rPr>
        <w:t xml:space="preserve">Giao hàng trong vòng </w:t>
      </w:r>
      <w:r w:rsidR="00D63B80" w:rsidRPr="00DE1DD4">
        <w:rPr>
          <w:sz w:val="26"/>
          <w:szCs w:val="26"/>
        </w:rPr>
        <w:t>1</w:t>
      </w:r>
      <w:r w:rsidR="00EC0BE0" w:rsidRPr="00DE1DD4">
        <w:rPr>
          <w:sz w:val="26"/>
          <w:szCs w:val="26"/>
        </w:rPr>
        <w:t>5</w:t>
      </w:r>
      <w:r w:rsidRPr="00DE1DD4">
        <w:rPr>
          <w:sz w:val="26"/>
          <w:szCs w:val="26"/>
        </w:rPr>
        <w:t xml:space="preserve"> ngày kể từ ngày hợp đồng có hiệu lực</w:t>
      </w:r>
      <w:r w:rsidR="00122460" w:rsidRPr="00DE1DD4">
        <w:rPr>
          <w:sz w:val="26"/>
          <w:szCs w:val="26"/>
        </w:rPr>
        <w:t>.</w:t>
      </w:r>
    </w:p>
    <w:p w14:paraId="55BFC3C1" w14:textId="6BFEC707" w:rsidR="00083803" w:rsidRPr="00DE1DD4" w:rsidRDefault="00083803" w:rsidP="00083803">
      <w:pPr>
        <w:ind w:left="360"/>
        <w:rPr>
          <w:rFonts w:asciiTheme="majorHAnsi" w:hAnsiTheme="majorHAnsi" w:cstheme="majorHAnsi"/>
          <w:sz w:val="26"/>
          <w:szCs w:val="26"/>
        </w:rPr>
      </w:pPr>
    </w:p>
    <w:p w14:paraId="52E50BFD" w14:textId="6489C67C" w:rsidR="00083D5D" w:rsidRPr="00DE1DD4" w:rsidRDefault="00083D5D" w:rsidP="00083803">
      <w:pPr>
        <w:pStyle w:val="ListParagraph"/>
        <w:tabs>
          <w:tab w:val="left" w:pos="810"/>
        </w:tabs>
        <w:autoSpaceDE w:val="0"/>
        <w:autoSpaceDN w:val="0"/>
        <w:adjustRightInd w:val="0"/>
        <w:spacing w:before="120" w:after="120" w:line="259" w:lineRule="auto"/>
        <w:ind w:left="810"/>
        <w:contextualSpacing w:val="0"/>
        <w:jc w:val="both"/>
        <w:rPr>
          <w:sz w:val="26"/>
          <w:szCs w:val="26"/>
        </w:rPr>
        <w:sectPr w:rsidR="00083D5D" w:rsidRPr="00DE1DD4" w:rsidSect="0049397C">
          <w:footerReference w:type="default" r:id="rId14"/>
          <w:footerReference w:type="first" r:id="rId15"/>
          <w:pgSz w:w="11907" w:h="16839" w:code="9"/>
          <w:pgMar w:top="990" w:right="1107" w:bottom="810" w:left="1350" w:header="510" w:footer="288" w:gutter="0"/>
          <w:cols w:space="720"/>
          <w:formProt w:val="0"/>
          <w:titlePg/>
          <w:docGrid w:linePitch="360"/>
        </w:sectPr>
      </w:pPr>
    </w:p>
    <w:p w14:paraId="79573192" w14:textId="77777777" w:rsidR="00BD457C" w:rsidRPr="00DE1DD4" w:rsidRDefault="00BD457C" w:rsidP="002729C7">
      <w:pPr>
        <w:rPr>
          <w:b/>
        </w:rPr>
      </w:pPr>
      <w:r w:rsidRPr="00DE1DD4">
        <w:rPr>
          <w:b/>
        </w:rPr>
        <w:lastRenderedPageBreak/>
        <w:t>CÔNG TY: ……………………………………………</w:t>
      </w:r>
    </w:p>
    <w:p w14:paraId="21159884" w14:textId="77777777" w:rsidR="00BD457C" w:rsidRPr="00DE1DD4" w:rsidRDefault="00BD457C" w:rsidP="002729C7">
      <w:pPr>
        <w:rPr>
          <w:b/>
        </w:rPr>
      </w:pPr>
      <w:r w:rsidRPr="00DE1DD4">
        <w:rPr>
          <w:b/>
        </w:rPr>
        <w:t>ĐỊA CHỈ: …………………………………………</w:t>
      </w:r>
      <w:proofErr w:type="gramStart"/>
      <w:r w:rsidRPr="00DE1DD4">
        <w:rPr>
          <w:b/>
        </w:rPr>
        <w:t>…..</w:t>
      </w:r>
      <w:proofErr w:type="gramEnd"/>
    </w:p>
    <w:p w14:paraId="5488B7C6" w14:textId="77777777" w:rsidR="00BD457C" w:rsidRPr="00DE1DD4" w:rsidRDefault="00BD457C" w:rsidP="002729C7">
      <w:pPr>
        <w:rPr>
          <w:b/>
        </w:rPr>
      </w:pPr>
      <w:r w:rsidRPr="00DE1DD4">
        <w:rPr>
          <w:b/>
        </w:rPr>
        <w:t>SỐ ĐIỆN THOẠI: …………………………………...</w:t>
      </w:r>
    </w:p>
    <w:p w14:paraId="1BFF0D22" w14:textId="77777777" w:rsidR="00BD457C" w:rsidRPr="00DE1DD4" w:rsidRDefault="00BD457C" w:rsidP="00BD457C">
      <w:pPr>
        <w:spacing w:beforeLines="60" w:before="144" w:afterLines="60" w:after="144"/>
        <w:jc w:val="center"/>
        <w:rPr>
          <w:b/>
          <w:sz w:val="26"/>
          <w:szCs w:val="26"/>
        </w:rPr>
      </w:pPr>
      <w:r w:rsidRPr="00DE1DD4">
        <w:rPr>
          <w:b/>
          <w:sz w:val="26"/>
          <w:szCs w:val="26"/>
        </w:rPr>
        <w:t>BẢNG BÁO GIÁ</w:t>
      </w:r>
    </w:p>
    <w:p w14:paraId="22A7A1E7" w14:textId="77777777" w:rsidR="00BD457C" w:rsidRPr="00DE1DD4" w:rsidRDefault="00BD457C" w:rsidP="00705EBE">
      <w:pPr>
        <w:spacing w:before="60" w:after="60"/>
        <w:ind w:left="86"/>
        <w:rPr>
          <w:sz w:val="26"/>
          <w:szCs w:val="26"/>
        </w:rPr>
      </w:pPr>
      <w:r w:rsidRPr="00DE1DD4">
        <w:rPr>
          <w:sz w:val="26"/>
          <w:szCs w:val="26"/>
        </w:rPr>
        <w:t>Kính gửi: Bệnh viện Đại học Y Dược TP. Hồ Chí Minh</w:t>
      </w:r>
    </w:p>
    <w:p w14:paraId="13FAD883" w14:textId="77777777" w:rsidR="00BD457C" w:rsidRPr="00DE1DD4" w:rsidRDefault="00BD457C" w:rsidP="00705EBE">
      <w:pPr>
        <w:spacing w:before="60" w:after="60"/>
        <w:ind w:left="86"/>
        <w:rPr>
          <w:sz w:val="26"/>
          <w:szCs w:val="26"/>
        </w:rPr>
      </w:pPr>
      <w:r w:rsidRPr="00DE1DD4">
        <w:rPr>
          <w:sz w:val="26"/>
          <w:szCs w:val="26"/>
        </w:rPr>
        <w:t>Địa chỉ: 215 Hồng Bàng, Phường 11, Quận 5, TP. Hồ Chí Minh</w:t>
      </w:r>
    </w:p>
    <w:p w14:paraId="1950D8E8" w14:textId="77777777" w:rsidR="00BD457C" w:rsidRPr="00DE1DD4" w:rsidRDefault="00BD457C" w:rsidP="00705EBE">
      <w:pPr>
        <w:spacing w:before="60" w:after="60"/>
        <w:ind w:left="86"/>
        <w:jc w:val="both"/>
        <w:rPr>
          <w:sz w:val="26"/>
          <w:szCs w:val="26"/>
        </w:rPr>
      </w:pPr>
      <w:r w:rsidRPr="00DE1DD4">
        <w:rPr>
          <w:sz w:val="26"/>
          <w:szCs w:val="26"/>
        </w:rPr>
        <w:t xml:space="preserve">Theo thư mời chào giá </w:t>
      </w:r>
      <w:r w:rsidRPr="00DE1DD4">
        <w:rPr>
          <w:bCs/>
          <w:sz w:val="26"/>
          <w:szCs w:val="26"/>
        </w:rPr>
        <w:t>số …</w:t>
      </w:r>
      <w:proofErr w:type="gramStart"/>
      <w:r w:rsidRPr="00DE1DD4">
        <w:rPr>
          <w:bCs/>
          <w:sz w:val="26"/>
          <w:szCs w:val="26"/>
        </w:rPr>
        <w:t>…..</w:t>
      </w:r>
      <w:proofErr w:type="gramEnd"/>
      <w:r w:rsidRPr="00DE1DD4">
        <w:rPr>
          <w:bCs/>
          <w:sz w:val="26"/>
          <w:szCs w:val="26"/>
        </w:rPr>
        <w:t>/BVĐHYD-QTTN</w:t>
      </w:r>
      <w:r w:rsidRPr="00DE1DD4">
        <w:rPr>
          <w:sz w:val="26"/>
          <w:szCs w:val="26"/>
        </w:rPr>
        <w:t xml:space="preserve"> của Bệnh viện, Công ty chúng tôi báo giá như sau:</w:t>
      </w:r>
    </w:p>
    <w:p w14:paraId="4D9E026A" w14:textId="77777777" w:rsidR="00D23C46" w:rsidRPr="00DE1DD4" w:rsidRDefault="00D23C46" w:rsidP="0033718E">
      <w:pPr>
        <w:ind w:left="86"/>
        <w:jc w:val="both"/>
        <w:rPr>
          <w:sz w:val="14"/>
          <w:szCs w:val="26"/>
        </w:rPr>
      </w:pPr>
    </w:p>
    <w:tbl>
      <w:tblPr>
        <w:tblW w:w="131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5"/>
        <w:gridCol w:w="2982"/>
        <w:gridCol w:w="1077"/>
        <w:gridCol w:w="766"/>
        <w:gridCol w:w="1115"/>
        <w:gridCol w:w="820"/>
        <w:gridCol w:w="902"/>
        <w:gridCol w:w="1552"/>
        <w:gridCol w:w="1261"/>
        <w:gridCol w:w="11"/>
        <w:gridCol w:w="1872"/>
        <w:gridCol w:w="11"/>
      </w:tblGrid>
      <w:tr w:rsidR="00DE1DD4" w:rsidRPr="00DE1DD4" w14:paraId="1E495B20" w14:textId="77777777" w:rsidTr="00FD28A3">
        <w:trPr>
          <w:gridAfter w:val="1"/>
          <w:wAfter w:w="11" w:type="dxa"/>
          <w:trHeight w:val="845"/>
          <w:tblHeader/>
          <w:jc w:val="center"/>
        </w:trPr>
        <w:tc>
          <w:tcPr>
            <w:tcW w:w="805" w:type="dxa"/>
            <w:shd w:val="clear" w:color="000000" w:fill="FFFFFF"/>
            <w:noWrap/>
            <w:vAlign w:val="center"/>
            <w:hideMark/>
          </w:tcPr>
          <w:p w14:paraId="41CF76F2" w14:textId="77777777" w:rsidR="00EE39C4" w:rsidRPr="00DE1DD4" w:rsidRDefault="00EE39C4" w:rsidP="00705EBE">
            <w:pPr>
              <w:spacing w:before="60" w:after="60"/>
              <w:jc w:val="center"/>
              <w:rPr>
                <w:b/>
                <w:bCs/>
                <w:sz w:val="26"/>
                <w:szCs w:val="26"/>
              </w:rPr>
            </w:pPr>
            <w:r w:rsidRPr="00DE1DD4">
              <w:rPr>
                <w:b/>
                <w:bCs/>
                <w:sz w:val="26"/>
                <w:szCs w:val="26"/>
              </w:rPr>
              <w:br w:type="page"/>
              <w:t>STT</w:t>
            </w:r>
          </w:p>
        </w:tc>
        <w:tc>
          <w:tcPr>
            <w:tcW w:w="2982" w:type="dxa"/>
            <w:shd w:val="clear" w:color="000000" w:fill="FFFFFF"/>
            <w:noWrap/>
            <w:vAlign w:val="center"/>
            <w:hideMark/>
          </w:tcPr>
          <w:p w14:paraId="4F1304F8" w14:textId="77777777" w:rsidR="00EE39C4" w:rsidRPr="00DE1DD4" w:rsidRDefault="00EE39C4" w:rsidP="00705EBE">
            <w:pPr>
              <w:spacing w:before="60" w:after="60"/>
              <w:jc w:val="center"/>
              <w:rPr>
                <w:b/>
                <w:bCs/>
                <w:sz w:val="26"/>
                <w:szCs w:val="26"/>
              </w:rPr>
            </w:pPr>
            <w:r w:rsidRPr="00DE1DD4">
              <w:rPr>
                <w:b/>
                <w:bCs/>
                <w:sz w:val="26"/>
                <w:szCs w:val="26"/>
              </w:rPr>
              <w:t>Danh mục mời chào giá</w:t>
            </w:r>
          </w:p>
        </w:tc>
        <w:tc>
          <w:tcPr>
            <w:tcW w:w="1077" w:type="dxa"/>
            <w:shd w:val="clear" w:color="000000" w:fill="FFFFFF"/>
            <w:vAlign w:val="center"/>
          </w:tcPr>
          <w:p w14:paraId="27B27CE1" w14:textId="77777777" w:rsidR="00EE39C4" w:rsidRPr="00DE1DD4" w:rsidRDefault="00EE39C4" w:rsidP="00705EBE">
            <w:pPr>
              <w:spacing w:before="60" w:after="60"/>
              <w:jc w:val="center"/>
              <w:rPr>
                <w:b/>
                <w:bCs/>
                <w:sz w:val="26"/>
                <w:szCs w:val="26"/>
              </w:rPr>
            </w:pPr>
            <w:r w:rsidRPr="00DE1DD4">
              <w:rPr>
                <w:b/>
                <w:bCs/>
                <w:sz w:val="26"/>
                <w:szCs w:val="26"/>
              </w:rPr>
              <w:t>Tên hàng hóa</w:t>
            </w:r>
          </w:p>
        </w:tc>
        <w:tc>
          <w:tcPr>
            <w:tcW w:w="766" w:type="dxa"/>
            <w:shd w:val="clear" w:color="000000" w:fill="FFFFFF"/>
            <w:vAlign w:val="center"/>
          </w:tcPr>
          <w:p w14:paraId="57F8774F" w14:textId="77777777" w:rsidR="00EE39C4" w:rsidRPr="00DE1DD4" w:rsidRDefault="00EE39C4" w:rsidP="00705EBE">
            <w:pPr>
              <w:spacing w:before="60" w:after="60"/>
              <w:jc w:val="center"/>
              <w:rPr>
                <w:b/>
                <w:bCs/>
                <w:sz w:val="26"/>
                <w:szCs w:val="26"/>
              </w:rPr>
            </w:pPr>
            <w:r w:rsidRPr="00DE1DD4">
              <w:rPr>
                <w:b/>
                <w:bCs/>
                <w:sz w:val="26"/>
                <w:szCs w:val="26"/>
              </w:rPr>
              <w:t>Mã hàng</w:t>
            </w:r>
          </w:p>
        </w:tc>
        <w:tc>
          <w:tcPr>
            <w:tcW w:w="1115" w:type="dxa"/>
            <w:shd w:val="clear" w:color="000000" w:fill="FFFFFF"/>
            <w:vAlign w:val="center"/>
          </w:tcPr>
          <w:p w14:paraId="7205F8A6" w14:textId="77777777" w:rsidR="00EE39C4" w:rsidRPr="00DE1DD4" w:rsidRDefault="00EE39C4" w:rsidP="00705EBE">
            <w:pPr>
              <w:spacing w:before="60" w:after="60"/>
              <w:jc w:val="center"/>
              <w:rPr>
                <w:b/>
                <w:bCs/>
                <w:sz w:val="26"/>
                <w:szCs w:val="26"/>
              </w:rPr>
            </w:pPr>
            <w:r w:rsidRPr="00DE1DD4">
              <w:rPr>
                <w:b/>
                <w:bCs/>
                <w:sz w:val="26"/>
                <w:szCs w:val="26"/>
              </w:rPr>
              <w:t>Nhà sản xuất</w:t>
            </w:r>
          </w:p>
        </w:tc>
        <w:tc>
          <w:tcPr>
            <w:tcW w:w="820" w:type="dxa"/>
            <w:shd w:val="clear" w:color="000000" w:fill="FFFFFF"/>
            <w:vAlign w:val="center"/>
          </w:tcPr>
          <w:p w14:paraId="6A20E82C" w14:textId="77777777" w:rsidR="00EE39C4" w:rsidRPr="00DE1DD4" w:rsidRDefault="00EE39C4" w:rsidP="00705EBE">
            <w:pPr>
              <w:spacing w:before="60" w:after="60"/>
              <w:jc w:val="center"/>
              <w:rPr>
                <w:b/>
                <w:bCs/>
                <w:sz w:val="26"/>
                <w:szCs w:val="26"/>
              </w:rPr>
            </w:pPr>
            <w:r w:rsidRPr="00DE1DD4">
              <w:rPr>
                <w:b/>
                <w:bCs/>
                <w:sz w:val="26"/>
                <w:szCs w:val="26"/>
              </w:rPr>
              <w:t>Nước sản xuất</w:t>
            </w:r>
          </w:p>
        </w:tc>
        <w:tc>
          <w:tcPr>
            <w:tcW w:w="902" w:type="dxa"/>
            <w:shd w:val="clear" w:color="000000" w:fill="FFFFFF"/>
            <w:vAlign w:val="center"/>
          </w:tcPr>
          <w:p w14:paraId="0B77C12B" w14:textId="77777777" w:rsidR="00EE39C4" w:rsidRPr="00DE1DD4" w:rsidRDefault="00EE39C4" w:rsidP="00705EBE">
            <w:pPr>
              <w:spacing w:before="60" w:after="60"/>
              <w:jc w:val="center"/>
              <w:rPr>
                <w:b/>
                <w:bCs/>
                <w:sz w:val="26"/>
                <w:szCs w:val="26"/>
              </w:rPr>
            </w:pPr>
            <w:r w:rsidRPr="00DE1DD4">
              <w:rPr>
                <w:b/>
                <w:bCs/>
                <w:sz w:val="26"/>
                <w:szCs w:val="26"/>
              </w:rPr>
              <w:t>Đơn vị tính</w:t>
            </w:r>
          </w:p>
        </w:tc>
        <w:tc>
          <w:tcPr>
            <w:tcW w:w="1552" w:type="dxa"/>
            <w:shd w:val="clear" w:color="000000" w:fill="FFFFFF"/>
            <w:vAlign w:val="center"/>
            <w:hideMark/>
          </w:tcPr>
          <w:p w14:paraId="0C3A58A7" w14:textId="77777777" w:rsidR="00EE39C4" w:rsidRPr="00DE1DD4" w:rsidRDefault="00EE39C4" w:rsidP="00705EBE">
            <w:pPr>
              <w:spacing w:before="60" w:after="60"/>
              <w:jc w:val="center"/>
              <w:rPr>
                <w:b/>
                <w:bCs/>
                <w:sz w:val="26"/>
                <w:szCs w:val="26"/>
              </w:rPr>
            </w:pPr>
            <w:r w:rsidRPr="00DE1DD4">
              <w:rPr>
                <w:b/>
                <w:bCs/>
                <w:sz w:val="26"/>
                <w:szCs w:val="26"/>
              </w:rPr>
              <w:t>Số lượng có khả năng cung ứng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14:paraId="3567C3D4" w14:textId="77777777" w:rsidR="00EE39C4" w:rsidRPr="00DE1DD4" w:rsidRDefault="00EE39C4" w:rsidP="00705EBE">
            <w:pPr>
              <w:spacing w:before="60" w:after="60"/>
              <w:jc w:val="center"/>
              <w:rPr>
                <w:b/>
                <w:bCs/>
                <w:sz w:val="26"/>
                <w:szCs w:val="26"/>
              </w:rPr>
            </w:pPr>
            <w:r w:rsidRPr="00DE1DD4">
              <w:rPr>
                <w:b/>
                <w:bCs/>
                <w:sz w:val="26"/>
                <w:szCs w:val="26"/>
              </w:rPr>
              <w:t>Đơn giá (VND</w:t>
            </w:r>
          </w:p>
        </w:tc>
        <w:tc>
          <w:tcPr>
            <w:tcW w:w="1883" w:type="dxa"/>
            <w:gridSpan w:val="2"/>
            <w:shd w:val="clear" w:color="000000" w:fill="FFFFFF"/>
            <w:vAlign w:val="center"/>
            <w:hideMark/>
          </w:tcPr>
          <w:p w14:paraId="68D06897" w14:textId="77777777" w:rsidR="00EE39C4" w:rsidRPr="00DE1DD4" w:rsidRDefault="00EE39C4" w:rsidP="00705EBE">
            <w:pPr>
              <w:spacing w:before="60" w:after="60"/>
              <w:jc w:val="center"/>
              <w:rPr>
                <w:b/>
                <w:bCs/>
                <w:sz w:val="26"/>
                <w:szCs w:val="26"/>
              </w:rPr>
            </w:pPr>
            <w:r w:rsidRPr="00DE1DD4">
              <w:rPr>
                <w:b/>
                <w:bCs/>
                <w:sz w:val="26"/>
                <w:szCs w:val="26"/>
              </w:rPr>
              <w:t>Thành tiền  (VND)</w:t>
            </w:r>
          </w:p>
        </w:tc>
      </w:tr>
      <w:tr w:rsidR="00DE1DD4" w:rsidRPr="00DE1DD4" w14:paraId="3A4408E7" w14:textId="77777777" w:rsidTr="00FD28A3">
        <w:trPr>
          <w:gridAfter w:val="1"/>
          <w:wAfter w:w="11" w:type="dxa"/>
          <w:trHeight w:val="300"/>
          <w:jc w:val="center"/>
        </w:trPr>
        <w:tc>
          <w:tcPr>
            <w:tcW w:w="805" w:type="dxa"/>
            <w:shd w:val="clear" w:color="000000" w:fill="FFFFFF"/>
            <w:noWrap/>
            <w:vAlign w:val="center"/>
            <w:hideMark/>
          </w:tcPr>
          <w:p w14:paraId="7F398E2C" w14:textId="77777777" w:rsidR="00EE39C4" w:rsidRPr="00DE1DD4" w:rsidRDefault="00EE39C4" w:rsidP="00705EBE">
            <w:pPr>
              <w:spacing w:before="60" w:after="60"/>
              <w:jc w:val="center"/>
              <w:rPr>
                <w:b/>
                <w:bCs/>
                <w:i/>
                <w:sz w:val="26"/>
                <w:szCs w:val="26"/>
              </w:rPr>
            </w:pPr>
            <w:r w:rsidRPr="00DE1DD4">
              <w:rPr>
                <w:b/>
                <w:bCs/>
                <w:i/>
                <w:sz w:val="26"/>
                <w:szCs w:val="26"/>
              </w:rPr>
              <w:t>(1)</w:t>
            </w:r>
          </w:p>
        </w:tc>
        <w:tc>
          <w:tcPr>
            <w:tcW w:w="2982" w:type="dxa"/>
            <w:shd w:val="clear" w:color="000000" w:fill="FFFFFF"/>
            <w:vAlign w:val="center"/>
            <w:hideMark/>
          </w:tcPr>
          <w:p w14:paraId="5E102CFC" w14:textId="77777777" w:rsidR="00EE39C4" w:rsidRPr="00DE1DD4" w:rsidRDefault="00EE39C4" w:rsidP="00705EBE">
            <w:pPr>
              <w:spacing w:before="60" w:after="60"/>
              <w:jc w:val="center"/>
              <w:rPr>
                <w:b/>
                <w:bCs/>
                <w:i/>
                <w:sz w:val="26"/>
                <w:szCs w:val="26"/>
              </w:rPr>
            </w:pPr>
            <w:r w:rsidRPr="00DE1DD4">
              <w:rPr>
                <w:b/>
                <w:bCs/>
                <w:i/>
                <w:sz w:val="26"/>
                <w:szCs w:val="26"/>
              </w:rPr>
              <w:t>(2)</w:t>
            </w:r>
          </w:p>
        </w:tc>
        <w:tc>
          <w:tcPr>
            <w:tcW w:w="1077" w:type="dxa"/>
            <w:shd w:val="clear" w:color="000000" w:fill="FFFFFF"/>
            <w:vAlign w:val="center"/>
          </w:tcPr>
          <w:p w14:paraId="2D9ABB41" w14:textId="77777777" w:rsidR="00EE39C4" w:rsidRPr="00DE1DD4" w:rsidRDefault="00EE39C4" w:rsidP="00705EBE">
            <w:pPr>
              <w:spacing w:before="60" w:after="60"/>
              <w:jc w:val="center"/>
              <w:rPr>
                <w:b/>
                <w:bCs/>
                <w:i/>
                <w:sz w:val="26"/>
                <w:szCs w:val="26"/>
              </w:rPr>
            </w:pPr>
            <w:r w:rsidRPr="00DE1DD4">
              <w:rPr>
                <w:b/>
                <w:bCs/>
                <w:i/>
                <w:sz w:val="26"/>
                <w:szCs w:val="26"/>
              </w:rPr>
              <w:t>(3)</w:t>
            </w:r>
          </w:p>
        </w:tc>
        <w:tc>
          <w:tcPr>
            <w:tcW w:w="766" w:type="dxa"/>
            <w:shd w:val="clear" w:color="000000" w:fill="FFFFFF"/>
            <w:vAlign w:val="center"/>
          </w:tcPr>
          <w:p w14:paraId="5BA5092F" w14:textId="77777777" w:rsidR="00EE39C4" w:rsidRPr="00DE1DD4" w:rsidRDefault="00EE39C4" w:rsidP="00705EBE">
            <w:pPr>
              <w:spacing w:before="60" w:after="60"/>
              <w:jc w:val="center"/>
              <w:rPr>
                <w:b/>
                <w:bCs/>
                <w:i/>
                <w:sz w:val="26"/>
                <w:szCs w:val="26"/>
              </w:rPr>
            </w:pPr>
            <w:r w:rsidRPr="00DE1DD4">
              <w:rPr>
                <w:b/>
                <w:bCs/>
                <w:i/>
                <w:sz w:val="26"/>
                <w:szCs w:val="26"/>
              </w:rPr>
              <w:t>(5)</w:t>
            </w:r>
          </w:p>
        </w:tc>
        <w:tc>
          <w:tcPr>
            <w:tcW w:w="1115" w:type="dxa"/>
            <w:shd w:val="clear" w:color="000000" w:fill="FFFFFF"/>
            <w:vAlign w:val="center"/>
          </w:tcPr>
          <w:p w14:paraId="655E2E2F" w14:textId="77777777" w:rsidR="00EE39C4" w:rsidRPr="00DE1DD4" w:rsidRDefault="00EE39C4" w:rsidP="00705EBE">
            <w:pPr>
              <w:spacing w:before="60" w:after="60"/>
              <w:jc w:val="center"/>
              <w:rPr>
                <w:b/>
                <w:bCs/>
                <w:i/>
                <w:sz w:val="26"/>
                <w:szCs w:val="26"/>
              </w:rPr>
            </w:pPr>
            <w:r w:rsidRPr="00DE1DD4">
              <w:rPr>
                <w:b/>
                <w:bCs/>
                <w:i/>
                <w:sz w:val="26"/>
                <w:szCs w:val="26"/>
              </w:rPr>
              <w:t>(6)</w:t>
            </w:r>
          </w:p>
        </w:tc>
        <w:tc>
          <w:tcPr>
            <w:tcW w:w="820" w:type="dxa"/>
            <w:shd w:val="clear" w:color="000000" w:fill="FFFFFF"/>
            <w:vAlign w:val="center"/>
          </w:tcPr>
          <w:p w14:paraId="691EA04E" w14:textId="77777777" w:rsidR="00EE39C4" w:rsidRPr="00DE1DD4" w:rsidRDefault="00EE39C4" w:rsidP="00705EBE">
            <w:pPr>
              <w:spacing w:before="60" w:after="60"/>
              <w:jc w:val="center"/>
              <w:rPr>
                <w:b/>
                <w:bCs/>
                <w:i/>
                <w:sz w:val="26"/>
                <w:szCs w:val="26"/>
              </w:rPr>
            </w:pPr>
            <w:r w:rsidRPr="00DE1DD4">
              <w:rPr>
                <w:b/>
                <w:bCs/>
                <w:i/>
                <w:sz w:val="26"/>
                <w:szCs w:val="26"/>
              </w:rPr>
              <w:t>(7)</w:t>
            </w:r>
          </w:p>
        </w:tc>
        <w:tc>
          <w:tcPr>
            <w:tcW w:w="902" w:type="dxa"/>
            <w:shd w:val="clear" w:color="000000" w:fill="FFFFFF"/>
            <w:vAlign w:val="center"/>
          </w:tcPr>
          <w:p w14:paraId="56F8CB5E" w14:textId="77777777" w:rsidR="00EE39C4" w:rsidRPr="00DE1DD4" w:rsidRDefault="00EE39C4" w:rsidP="00705EBE">
            <w:pPr>
              <w:spacing w:before="60" w:after="60"/>
              <w:jc w:val="center"/>
              <w:rPr>
                <w:b/>
                <w:bCs/>
                <w:i/>
                <w:sz w:val="26"/>
                <w:szCs w:val="26"/>
              </w:rPr>
            </w:pPr>
            <w:r w:rsidRPr="00DE1DD4">
              <w:rPr>
                <w:b/>
                <w:bCs/>
                <w:i/>
                <w:sz w:val="26"/>
                <w:szCs w:val="26"/>
              </w:rPr>
              <w:t>(8)</w:t>
            </w:r>
          </w:p>
        </w:tc>
        <w:tc>
          <w:tcPr>
            <w:tcW w:w="1552" w:type="dxa"/>
            <w:shd w:val="clear" w:color="000000" w:fill="FFFFFF"/>
            <w:vAlign w:val="center"/>
          </w:tcPr>
          <w:p w14:paraId="219EB8BB" w14:textId="77777777" w:rsidR="00EE39C4" w:rsidRPr="00DE1DD4" w:rsidRDefault="00EE39C4" w:rsidP="00705EBE">
            <w:pPr>
              <w:spacing w:before="60" w:after="60"/>
              <w:jc w:val="center"/>
              <w:rPr>
                <w:b/>
                <w:bCs/>
                <w:i/>
                <w:sz w:val="26"/>
                <w:szCs w:val="26"/>
              </w:rPr>
            </w:pPr>
            <w:r w:rsidRPr="00DE1DD4">
              <w:rPr>
                <w:b/>
                <w:bCs/>
                <w:i/>
                <w:sz w:val="26"/>
                <w:szCs w:val="26"/>
              </w:rPr>
              <w:t>(9)</w:t>
            </w:r>
          </w:p>
        </w:tc>
        <w:tc>
          <w:tcPr>
            <w:tcW w:w="1261" w:type="dxa"/>
            <w:shd w:val="clear" w:color="000000" w:fill="FFFFFF"/>
            <w:vAlign w:val="center"/>
          </w:tcPr>
          <w:p w14:paraId="6121A0C5" w14:textId="77777777" w:rsidR="00EE39C4" w:rsidRPr="00DE1DD4" w:rsidRDefault="00EE39C4" w:rsidP="00705EBE">
            <w:pPr>
              <w:spacing w:before="60" w:after="60"/>
              <w:jc w:val="center"/>
              <w:rPr>
                <w:b/>
                <w:bCs/>
                <w:i/>
                <w:sz w:val="26"/>
                <w:szCs w:val="26"/>
              </w:rPr>
            </w:pPr>
            <w:r w:rsidRPr="00DE1DD4">
              <w:rPr>
                <w:b/>
                <w:bCs/>
                <w:i/>
                <w:sz w:val="26"/>
                <w:szCs w:val="26"/>
              </w:rPr>
              <w:t>(10)</w:t>
            </w:r>
          </w:p>
        </w:tc>
        <w:tc>
          <w:tcPr>
            <w:tcW w:w="1883" w:type="dxa"/>
            <w:gridSpan w:val="2"/>
            <w:shd w:val="clear" w:color="000000" w:fill="FFFFFF"/>
            <w:vAlign w:val="center"/>
          </w:tcPr>
          <w:p w14:paraId="6221804E" w14:textId="77777777" w:rsidR="00EE39C4" w:rsidRPr="00DE1DD4" w:rsidRDefault="00EE39C4" w:rsidP="00705EBE">
            <w:pPr>
              <w:spacing w:before="60" w:after="60"/>
              <w:jc w:val="center"/>
              <w:rPr>
                <w:b/>
                <w:bCs/>
                <w:i/>
                <w:sz w:val="26"/>
                <w:szCs w:val="26"/>
              </w:rPr>
            </w:pPr>
            <w:r w:rsidRPr="00DE1DD4">
              <w:rPr>
                <w:b/>
                <w:bCs/>
                <w:i/>
                <w:sz w:val="26"/>
                <w:szCs w:val="26"/>
              </w:rPr>
              <w:t>(11)=(10)*(9)</w:t>
            </w:r>
          </w:p>
        </w:tc>
      </w:tr>
      <w:tr w:rsidR="00DE1DD4" w:rsidRPr="00DE1DD4" w14:paraId="2019BB9C" w14:textId="77777777" w:rsidTr="00FD28A3">
        <w:trPr>
          <w:gridAfter w:val="1"/>
          <w:wAfter w:w="11" w:type="dxa"/>
          <w:trHeight w:val="467"/>
          <w:jc w:val="center"/>
        </w:trPr>
        <w:tc>
          <w:tcPr>
            <w:tcW w:w="805" w:type="dxa"/>
            <w:shd w:val="clear" w:color="000000" w:fill="FFFFFF"/>
            <w:noWrap/>
            <w:vAlign w:val="center"/>
          </w:tcPr>
          <w:p w14:paraId="5F165437" w14:textId="26ABE30A" w:rsidR="007942DC" w:rsidRPr="00DE1DD4" w:rsidRDefault="007942DC" w:rsidP="00CB6A62">
            <w:pPr>
              <w:pStyle w:val="ListParagraph"/>
              <w:numPr>
                <w:ilvl w:val="0"/>
                <w:numId w:val="2"/>
              </w:numPr>
              <w:spacing w:before="60" w:after="60"/>
              <w:ind w:left="-29" w:firstLine="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982" w:type="dxa"/>
            <w:shd w:val="clear" w:color="000000" w:fill="FFFFFF"/>
            <w:vAlign w:val="center"/>
          </w:tcPr>
          <w:p w14:paraId="76A9BB10" w14:textId="1324ACE2" w:rsidR="007942DC" w:rsidRPr="00DE1DD4" w:rsidRDefault="007942DC" w:rsidP="005125C6">
            <w:pPr>
              <w:spacing w:before="120" w:after="120"/>
              <w:ind w:right="124"/>
              <w:jc w:val="both"/>
              <w:rPr>
                <w:sz w:val="26"/>
                <w:szCs w:val="26"/>
              </w:rPr>
            </w:pPr>
          </w:p>
        </w:tc>
        <w:tc>
          <w:tcPr>
            <w:tcW w:w="1077" w:type="dxa"/>
            <w:shd w:val="clear" w:color="000000" w:fill="FFFFFF"/>
            <w:vAlign w:val="center"/>
          </w:tcPr>
          <w:p w14:paraId="687A4308" w14:textId="67AAA1E9" w:rsidR="007942DC" w:rsidRPr="00DE1DD4" w:rsidRDefault="007942DC" w:rsidP="007942DC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766" w:type="dxa"/>
            <w:shd w:val="clear" w:color="000000" w:fill="FFFFFF"/>
            <w:vAlign w:val="center"/>
          </w:tcPr>
          <w:p w14:paraId="4EA0DB20" w14:textId="64A34C15" w:rsidR="007942DC" w:rsidRPr="00DE1DD4" w:rsidRDefault="007942DC" w:rsidP="007942DC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1115" w:type="dxa"/>
            <w:shd w:val="clear" w:color="000000" w:fill="FFFFFF"/>
            <w:vAlign w:val="center"/>
          </w:tcPr>
          <w:p w14:paraId="0C033DE9" w14:textId="75E1706F" w:rsidR="007942DC" w:rsidRPr="00DE1DD4" w:rsidRDefault="007942DC" w:rsidP="007942DC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820" w:type="dxa"/>
            <w:shd w:val="clear" w:color="000000" w:fill="FFFFFF"/>
            <w:vAlign w:val="center"/>
          </w:tcPr>
          <w:p w14:paraId="736ABA9B" w14:textId="11BFC8B1" w:rsidR="007942DC" w:rsidRPr="00DE1DD4" w:rsidRDefault="007942DC" w:rsidP="007942DC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902" w:type="dxa"/>
            <w:shd w:val="clear" w:color="000000" w:fill="FFFFFF"/>
            <w:vAlign w:val="center"/>
          </w:tcPr>
          <w:p w14:paraId="6085B788" w14:textId="53047C51" w:rsidR="007942DC" w:rsidRPr="00DE1DD4" w:rsidRDefault="007942DC" w:rsidP="007942DC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1552" w:type="dxa"/>
            <w:shd w:val="clear" w:color="000000" w:fill="FFFFFF"/>
            <w:noWrap/>
            <w:vAlign w:val="center"/>
          </w:tcPr>
          <w:p w14:paraId="04DEB38D" w14:textId="01090B55" w:rsidR="007942DC" w:rsidRPr="00DE1DD4" w:rsidRDefault="007942DC" w:rsidP="007942DC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1261" w:type="dxa"/>
            <w:shd w:val="clear" w:color="000000" w:fill="FFFFFF"/>
            <w:noWrap/>
            <w:vAlign w:val="center"/>
          </w:tcPr>
          <w:p w14:paraId="6E9AE536" w14:textId="4E671E35" w:rsidR="007942DC" w:rsidRPr="00DE1DD4" w:rsidRDefault="007942DC" w:rsidP="007942DC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1883" w:type="dxa"/>
            <w:gridSpan w:val="2"/>
            <w:shd w:val="clear" w:color="000000" w:fill="FFFFFF"/>
            <w:noWrap/>
            <w:vAlign w:val="center"/>
          </w:tcPr>
          <w:p w14:paraId="47584346" w14:textId="0E99443E" w:rsidR="007942DC" w:rsidRPr="00DE1DD4" w:rsidRDefault="007942DC" w:rsidP="007942DC">
            <w:pPr>
              <w:spacing w:before="60" w:after="60"/>
              <w:jc w:val="right"/>
              <w:rPr>
                <w:sz w:val="26"/>
                <w:szCs w:val="26"/>
              </w:rPr>
            </w:pPr>
          </w:p>
        </w:tc>
      </w:tr>
      <w:tr w:rsidR="00DE1DD4" w:rsidRPr="00DE1DD4" w14:paraId="346E1F0A" w14:textId="77777777" w:rsidTr="00FD28A3">
        <w:trPr>
          <w:trHeight w:val="233"/>
          <w:jc w:val="center"/>
        </w:trPr>
        <w:tc>
          <w:tcPr>
            <w:tcW w:w="11291" w:type="dxa"/>
            <w:gridSpan w:val="10"/>
            <w:shd w:val="clear" w:color="000000" w:fill="FFFFFF"/>
            <w:noWrap/>
            <w:vAlign w:val="center"/>
          </w:tcPr>
          <w:p w14:paraId="5EA785B8" w14:textId="234513AE" w:rsidR="007942DC" w:rsidRPr="00DE1DD4" w:rsidRDefault="007942DC" w:rsidP="007942DC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DE1DD4">
              <w:rPr>
                <w:b/>
                <w:sz w:val="26"/>
                <w:szCs w:val="26"/>
              </w:rPr>
              <w:t>Tổng cộng đã bao gồm thuế giá trị gia tăng và các chi phí liên quan khác</w:t>
            </w:r>
          </w:p>
        </w:tc>
        <w:tc>
          <w:tcPr>
            <w:tcW w:w="1883" w:type="dxa"/>
            <w:gridSpan w:val="2"/>
            <w:shd w:val="clear" w:color="000000" w:fill="FFFFFF"/>
            <w:noWrap/>
            <w:vAlign w:val="center"/>
          </w:tcPr>
          <w:p w14:paraId="5BC1C9F8" w14:textId="77777777" w:rsidR="007942DC" w:rsidRPr="00DE1DD4" w:rsidRDefault="007942DC" w:rsidP="007942DC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</w:tr>
    </w:tbl>
    <w:p w14:paraId="47D610B4" w14:textId="77777777" w:rsidR="00CA105C" w:rsidRPr="00DE1DD4" w:rsidRDefault="00CA105C" w:rsidP="00CA105C">
      <w:pPr>
        <w:pStyle w:val="ListParagraph"/>
        <w:spacing w:before="120" w:after="120"/>
        <w:ind w:left="87"/>
        <w:contextualSpacing w:val="0"/>
        <w:jc w:val="both"/>
        <w:rPr>
          <w:sz w:val="26"/>
          <w:szCs w:val="26"/>
        </w:rPr>
      </w:pPr>
    </w:p>
    <w:p w14:paraId="5AD9A677" w14:textId="3A902B33" w:rsidR="00BD457C" w:rsidRPr="00DE1DD4" w:rsidRDefault="00BD457C" w:rsidP="00E524C5">
      <w:pPr>
        <w:pStyle w:val="ListParagraph"/>
        <w:numPr>
          <w:ilvl w:val="0"/>
          <w:numId w:val="1"/>
        </w:numPr>
        <w:spacing w:before="120" w:after="120"/>
        <w:ind w:left="450"/>
        <w:contextualSpacing w:val="0"/>
        <w:jc w:val="both"/>
        <w:rPr>
          <w:sz w:val="26"/>
          <w:szCs w:val="26"/>
        </w:rPr>
      </w:pPr>
      <w:r w:rsidRPr="00DE1DD4">
        <w:rPr>
          <w:sz w:val="26"/>
          <w:szCs w:val="26"/>
        </w:rPr>
        <w:t xml:space="preserve">Đáp ứng tất cả các yêu cầu kỹ thuật và yêu cầu khác </w:t>
      </w:r>
      <w:r w:rsidR="005F79E6" w:rsidRPr="00DE1DD4">
        <w:rPr>
          <w:sz w:val="26"/>
          <w:szCs w:val="26"/>
        </w:rPr>
        <w:t xml:space="preserve">của Bệnh viện theo thư mời chào </w:t>
      </w:r>
      <w:r w:rsidRPr="00DE1DD4">
        <w:rPr>
          <w:sz w:val="26"/>
          <w:szCs w:val="26"/>
        </w:rPr>
        <w:t>giá.</w:t>
      </w:r>
    </w:p>
    <w:p w14:paraId="45F9ED0B" w14:textId="02C79724" w:rsidR="00705EBE" w:rsidRPr="00DE1DD4" w:rsidRDefault="00BD457C" w:rsidP="00E524C5">
      <w:pPr>
        <w:pStyle w:val="ListParagraph"/>
        <w:numPr>
          <w:ilvl w:val="0"/>
          <w:numId w:val="1"/>
        </w:numPr>
        <w:spacing w:before="120" w:after="120"/>
        <w:ind w:left="450"/>
        <w:contextualSpacing w:val="0"/>
        <w:jc w:val="both"/>
        <w:rPr>
          <w:sz w:val="26"/>
          <w:szCs w:val="26"/>
        </w:rPr>
      </w:pPr>
      <w:r w:rsidRPr="00DE1DD4">
        <w:rPr>
          <w:sz w:val="26"/>
          <w:szCs w:val="26"/>
        </w:rPr>
        <w:t xml:space="preserve">Báo giá này có hiệu lực từ ngày </w:t>
      </w:r>
      <w:proofErr w:type="gramStart"/>
      <w:r w:rsidRPr="00DE1DD4">
        <w:rPr>
          <w:sz w:val="26"/>
          <w:szCs w:val="26"/>
        </w:rPr>
        <w:t>…..</w:t>
      </w:r>
      <w:proofErr w:type="gramEnd"/>
      <w:r w:rsidRPr="00DE1DD4">
        <w:rPr>
          <w:sz w:val="26"/>
          <w:szCs w:val="26"/>
        </w:rPr>
        <w:t xml:space="preserve"> / ….. / 202</w:t>
      </w:r>
      <w:r w:rsidR="00F63576" w:rsidRPr="00DE1DD4">
        <w:rPr>
          <w:sz w:val="26"/>
          <w:szCs w:val="26"/>
        </w:rPr>
        <w:t>5</w:t>
      </w:r>
      <w:r w:rsidRPr="00DE1DD4">
        <w:rPr>
          <w:sz w:val="26"/>
          <w:szCs w:val="26"/>
        </w:rPr>
        <w:t xml:space="preserve"> đến ngày </w:t>
      </w:r>
      <w:proofErr w:type="gramStart"/>
      <w:r w:rsidRPr="00DE1DD4">
        <w:rPr>
          <w:sz w:val="26"/>
          <w:szCs w:val="26"/>
        </w:rPr>
        <w:t>…..</w:t>
      </w:r>
      <w:proofErr w:type="gramEnd"/>
      <w:r w:rsidRPr="00DE1DD4">
        <w:rPr>
          <w:sz w:val="26"/>
          <w:szCs w:val="26"/>
        </w:rPr>
        <w:t xml:space="preserve"> / ….. /202</w:t>
      </w:r>
      <w:r w:rsidR="00F63576" w:rsidRPr="00DE1DD4">
        <w:rPr>
          <w:sz w:val="26"/>
          <w:szCs w:val="26"/>
        </w:rPr>
        <w:t>5</w:t>
      </w:r>
      <w:r w:rsidRPr="00DE1DD4">
        <w:rPr>
          <w:sz w:val="26"/>
          <w:szCs w:val="26"/>
        </w:rPr>
        <w:t>.</w:t>
      </w:r>
    </w:p>
    <w:tbl>
      <w:tblPr>
        <w:tblW w:w="14567" w:type="dxa"/>
        <w:tblLook w:val="04A0" w:firstRow="1" w:lastRow="0" w:firstColumn="1" w:lastColumn="0" w:noHBand="0" w:noVBand="1"/>
      </w:tblPr>
      <w:tblGrid>
        <w:gridCol w:w="3000"/>
        <w:gridCol w:w="2058"/>
        <w:gridCol w:w="9509"/>
      </w:tblGrid>
      <w:tr w:rsidR="00BD457C" w:rsidRPr="00DE1DD4" w14:paraId="52E28EB1" w14:textId="77777777" w:rsidTr="005D12BB">
        <w:tc>
          <w:tcPr>
            <w:tcW w:w="3000" w:type="dxa"/>
          </w:tcPr>
          <w:p w14:paraId="6460AD86" w14:textId="121FD654" w:rsidR="00BD457C" w:rsidRPr="00DE1DD4" w:rsidRDefault="00705EBE" w:rsidP="00233FBE">
            <w:pPr>
              <w:spacing w:afterLines="60" w:after="144"/>
              <w:rPr>
                <w:sz w:val="26"/>
                <w:szCs w:val="26"/>
              </w:rPr>
            </w:pPr>
            <w:r w:rsidRPr="00DE1DD4">
              <w:tab/>
            </w:r>
          </w:p>
        </w:tc>
        <w:tc>
          <w:tcPr>
            <w:tcW w:w="2058" w:type="dxa"/>
          </w:tcPr>
          <w:p w14:paraId="6BEDE14B" w14:textId="77777777" w:rsidR="00BD457C" w:rsidRPr="00DE1DD4" w:rsidRDefault="00BD457C" w:rsidP="00233FBE">
            <w:pPr>
              <w:spacing w:afterLines="60" w:after="144"/>
              <w:rPr>
                <w:sz w:val="26"/>
                <w:szCs w:val="26"/>
              </w:rPr>
            </w:pPr>
          </w:p>
        </w:tc>
        <w:tc>
          <w:tcPr>
            <w:tcW w:w="9509" w:type="dxa"/>
          </w:tcPr>
          <w:p w14:paraId="1FE8DE81" w14:textId="34553372" w:rsidR="00BD457C" w:rsidRPr="00DE1DD4" w:rsidRDefault="00BD457C" w:rsidP="002729C7">
            <w:pPr>
              <w:jc w:val="center"/>
              <w:rPr>
                <w:sz w:val="26"/>
                <w:szCs w:val="26"/>
              </w:rPr>
            </w:pPr>
            <w:r w:rsidRPr="00DE1DD4">
              <w:rPr>
                <w:sz w:val="26"/>
                <w:szCs w:val="26"/>
              </w:rPr>
              <w:t>Ngày … tháng ….</w:t>
            </w:r>
            <w:r w:rsidR="00BE3AA3" w:rsidRPr="00DE1DD4">
              <w:rPr>
                <w:sz w:val="26"/>
                <w:szCs w:val="26"/>
              </w:rPr>
              <w:t xml:space="preserve"> </w:t>
            </w:r>
            <w:r w:rsidR="00F660A6" w:rsidRPr="00DE1DD4">
              <w:rPr>
                <w:sz w:val="26"/>
                <w:szCs w:val="26"/>
              </w:rPr>
              <w:t>năm 202</w:t>
            </w:r>
            <w:r w:rsidR="00F63576" w:rsidRPr="00DE1DD4">
              <w:rPr>
                <w:sz w:val="26"/>
                <w:szCs w:val="26"/>
              </w:rPr>
              <w:t>5</w:t>
            </w:r>
          </w:p>
          <w:p w14:paraId="43ACAFD6" w14:textId="77777777" w:rsidR="00BD457C" w:rsidRPr="00DE1DD4" w:rsidRDefault="00BD457C" w:rsidP="0068538A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DE1DD4">
              <w:rPr>
                <w:b/>
                <w:sz w:val="26"/>
                <w:szCs w:val="26"/>
              </w:rPr>
              <w:t>ĐẠI DIỆN THEO PHÁP LUẬT</w:t>
            </w:r>
          </w:p>
        </w:tc>
      </w:tr>
    </w:tbl>
    <w:p w14:paraId="5888EFFF" w14:textId="77777777" w:rsidR="001D62F5" w:rsidRPr="00DE1DD4" w:rsidRDefault="001D62F5">
      <w:pPr>
        <w:spacing w:before="360"/>
        <w:rPr>
          <w:b/>
          <w:sz w:val="26"/>
          <w:szCs w:val="26"/>
        </w:rPr>
      </w:pPr>
    </w:p>
    <w:sectPr w:rsidR="001D62F5" w:rsidRPr="00DE1DD4" w:rsidSect="00705EBE">
      <w:pgSz w:w="16839" w:h="11907" w:orient="landscape" w:code="9"/>
      <w:pgMar w:top="900" w:right="900" w:bottom="900" w:left="1350" w:header="510" w:footer="103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94D2F0" w14:textId="77777777" w:rsidR="00822FC1" w:rsidRDefault="00822FC1">
      <w:r>
        <w:separator/>
      </w:r>
    </w:p>
  </w:endnote>
  <w:endnote w:type="continuationSeparator" w:id="0">
    <w:p w14:paraId="013A49AC" w14:textId="77777777" w:rsidR="00822FC1" w:rsidRDefault="00822F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C57D18" w14:textId="77777777" w:rsidR="00D33FD8" w:rsidRDefault="00D33FD8">
    <w:pPr>
      <w:pStyle w:val="Footer"/>
    </w:pPr>
  </w:p>
  <w:p w14:paraId="115CFC3B" w14:textId="77777777" w:rsidR="00D33FD8" w:rsidRDefault="00D33FD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600" w:firstRow="0" w:lastRow="0" w:firstColumn="0" w:lastColumn="0" w:noHBand="1" w:noVBand="1"/>
    </w:tblPr>
    <w:tblGrid>
      <w:gridCol w:w="1814"/>
      <w:gridCol w:w="1814"/>
      <w:gridCol w:w="1814"/>
      <w:gridCol w:w="1814"/>
      <w:gridCol w:w="1814"/>
    </w:tblGrid>
    <w:tr w:rsidR="00D33FD8" w14:paraId="2B9CC136" w14:textId="77777777">
      <w:tc>
        <w:tcPr>
          <w:tcW w:w="1814" w:type="dxa"/>
        </w:tcPr>
        <w:p w14:paraId="7075BB59" w14:textId="40396873" w:rsidR="00D33FD8" w:rsidRDefault="00F25864">
          <w:pPr>
            <w:jc w:val="center"/>
            <w:textAlignment w:val="center"/>
          </w:pPr>
          <w:r>
            <w:rPr>
              <w:noProof/>
            </w:rPr>
            <w:drawing>
              <wp:inline distT="0" distB="0" distL="0" distR="0" wp14:anchorId="55B9629C" wp14:editId="49078300">
                <wp:extent cx="466725" cy="466725"/>
                <wp:effectExtent l="0" t="0" r="9525" b="9525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672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6FA13FB0" w14:textId="77777777" w:rsidR="00D33FD8" w:rsidRDefault="00D33FD8">
          <w:pPr>
            <w:jc w:val="center"/>
            <w:textAlignment w:val="center"/>
          </w:pPr>
          <w:r>
            <w:rPr>
              <w:sz w:val="16"/>
            </w:rPr>
            <w:t>BM: CVĐT.01(1)</w:t>
          </w:r>
        </w:p>
      </w:tc>
      <w:tc>
        <w:tcPr>
          <w:tcW w:w="1814" w:type="dxa"/>
        </w:tcPr>
        <w:p w14:paraId="1815349B" w14:textId="77777777" w:rsidR="00D33FD8" w:rsidRDefault="00D33FD8"/>
      </w:tc>
      <w:tc>
        <w:tcPr>
          <w:tcW w:w="1814" w:type="dxa"/>
        </w:tcPr>
        <w:p w14:paraId="008FE6EB" w14:textId="77777777" w:rsidR="00D33FD8" w:rsidRDefault="00D33FD8"/>
      </w:tc>
      <w:tc>
        <w:tcPr>
          <w:tcW w:w="1814" w:type="dxa"/>
        </w:tcPr>
        <w:p w14:paraId="2B9A7939" w14:textId="77777777" w:rsidR="00D33FD8" w:rsidRDefault="00D33FD8"/>
      </w:tc>
      <w:tc>
        <w:tcPr>
          <w:tcW w:w="1814" w:type="dxa"/>
        </w:tcPr>
        <w:p w14:paraId="60294DDB" w14:textId="77777777" w:rsidR="00D33FD8" w:rsidRDefault="00D33FD8"/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55E2A0" w14:textId="77777777" w:rsidR="00822FC1" w:rsidRDefault="00822FC1">
      <w:r>
        <w:separator/>
      </w:r>
    </w:p>
  </w:footnote>
  <w:footnote w:type="continuationSeparator" w:id="0">
    <w:p w14:paraId="68D0F28A" w14:textId="77777777" w:rsidR="00822FC1" w:rsidRDefault="00822F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867C6"/>
    <w:multiLevelType w:val="hybridMultilevel"/>
    <w:tmpl w:val="2012BE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933CEB"/>
    <w:multiLevelType w:val="hybridMultilevel"/>
    <w:tmpl w:val="EEC45A40"/>
    <w:lvl w:ilvl="0" w:tplc="F4060980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26652A"/>
    <w:multiLevelType w:val="hybridMultilevel"/>
    <w:tmpl w:val="927879B4"/>
    <w:lvl w:ilvl="0" w:tplc="BA1A04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574D57"/>
    <w:multiLevelType w:val="hybridMultilevel"/>
    <w:tmpl w:val="C42A261A"/>
    <w:lvl w:ilvl="0" w:tplc="89C0ED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08E58F4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217836"/>
    <w:multiLevelType w:val="hybridMultilevel"/>
    <w:tmpl w:val="0C6251E0"/>
    <w:lvl w:ilvl="0" w:tplc="7D989D16">
      <w:start w:val="1"/>
      <w:numFmt w:val="bullet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108E58F4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3"/>
  <w:bordersDoNotSurroundHeader/>
  <w:bordersDoNotSurroundFooter/>
  <w:proofState w:grammar="clean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2F5"/>
    <w:rsid w:val="00007D0E"/>
    <w:rsid w:val="00011084"/>
    <w:rsid w:val="00017D42"/>
    <w:rsid w:val="0002383D"/>
    <w:rsid w:val="000274FF"/>
    <w:rsid w:val="000328D8"/>
    <w:rsid w:val="00032AEA"/>
    <w:rsid w:val="0003617F"/>
    <w:rsid w:val="00037373"/>
    <w:rsid w:val="00037707"/>
    <w:rsid w:val="00043554"/>
    <w:rsid w:val="00051BEC"/>
    <w:rsid w:val="00052D29"/>
    <w:rsid w:val="00060E51"/>
    <w:rsid w:val="00063222"/>
    <w:rsid w:val="0006370F"/>
    <w:rsid w:val="00071558"/>
    <w:rsid w:val="000746AF"/>
    <w:rsid w:val="00083803"/>
    <w:rsid w:val="00083D5D"/>
    <w:rsid w:val="00084D4A"/>
    <w:rsid w:val="00090ED3"/>
    <w:rsid w:val="00093765"/>
    <w:rsid w:val="0009470A"/>
    <w:rsid w:val="000A013E"/>
    <w:rsid w:val="000A0212"/>
    <w:rsid w:val="000A4E52"/>
    <w:rsid w:val="000B156D"/>
    <w:rsid w:val="000B2AA5"/>
    <w:rsid w:val="000B4079"/>
    <w:rsid w:val="000B665A"/>
    <w:rsid w:val="000C179A"/>
    <w:rsid w:val="000C77D3"/>
    <w:rsid w:val="000D1805"/>
    <w:rsid w:val="000F3A26"/>
    <w:rsid w:val="000F6571"/>
    <w:rsid w:val="001000FA"/>
    <w:rsid w:val="00104D40"/>
    <w:rsid w:val="0011123B"/>
    <w:rsid w:val="001113F2"/>
    <w:rsid w:val="001150AB"/>
    <w:rsid w:val="00115517"/>
    <w:rsid w:val="00122460"/>
    <w:rsid w:val="0012559C"/>
    <w:rsid w:val="00136C11"/>
    <w:rsid w:val="00141C6D"/>
    <w:rsid w:val="00143194"/>
    <w:rsid w:val="00144D8C"/>
    <w:rsid w:val="00147435"/>
    <w:rsid w:val="00154641"/>
    <w:rsid w:val="00163550"/>
    <w:rsid w:val="0016466A"/>
    <w:rsid w:val="00165945"/>
    <w:rsid w:val="00166DF3"/>
    <w:rsid w:val="0017104F"/>
    <w:rsid w:val="00176412"/>
    <w:rsid w:val="00185FC7"/>
    <w:rsid w:val="00187464"/>
    <w:rsid w:val="001919E0"/>
    <w:rsid w:val="00194D04"/>
    <w:rsid w:val="00195F25"/>
    <w:rsid w:val="001B21B8"/>
    <w:rsid w:val="001B3580"/>
    <w:rsid w:val="001B614B"/>
    <w:rsid w:val="001B7C82"/>
    <w:rsid w:val="001C1BFC"/>
    <w:rsid w:val="001D0E95"/>
    <w:rsid w:val="001D157F"/>
    <w:rsid w:val="001D62F5"/>
    <w:rsid w:val="001E00DC"/>
    <w:rsid w:val="00200705"/>
    <w:rsid w:val="002105F2"/>
    <w:rsid w:val="002123B5"/>
    <w:rsid w:val="00215424"/>
    <w:rsid w:val="00220051"/>
    <w:rsid w:val="002214E7"/>
    <w:rsid w:val="002221FD"/>
    <w:rsid w:val="00225F92"/>
    <w:rsid w:val="00226E9A"/>
    <w:rsid w:val="00233FBE"/>
    <w:rsid w:val="00234BF5"/>
    <w:rsid w:val="00235525"/>
    <w:rsid w:val="002425CD"/>
    <w:rsid w:val="00245CAB"/>
    <w:rsid w:val="00246D8A"/>
    <w:rsid w:val="00253AE3"/>
    <w:rsid w:val="00253BC5"/>
    <w:rsid w:val="00255EC2"/>
    <w:rsid w:val="002640F1"/>
    <w:rsid w:val="002678E5"/>
    <w:rsid w:val="002729C7"/>
    <w:rsid w:val="00275127"/>
    <w:rsid w:val="0028574B"/>
    <w:rsid w:val="002871B9"/>
    <w:rsid w:val="002928FF"/>
    <w:rsid w:val="00294F72"/>
    <w:rsid w:val="002A5219"/>
    <w:rsid w:val="002A5248"/>
    <w:rsid w:val="002A5867"/>
    <w:rsid w:val="002B375A"/>
    <w:rsid w:val="002B37F7"/>
    <w:rsid w:val="002B5054"/>
    <w:rsid w:val="002C06E0"/>
    <w:rsid w:val="002C40BD"/>
    <w:rsid w:val="002D2CF5"/>
    <w:rsid w:val="002D4D3B"/>
    <w:rsid w:val="002D6732"/>
    <w:rsid w:val="002E104E"/>
    <w:rsid w:val="002E5348"/>
    <w:rsid w:val="002E6D56"/>
    <w:rsid w:val="002F1416"/>
    <w:rsid w:val="002F1471"/>
    <w:rsid w:val="002F7D1A"/>
    <w:rsid w:val="003036B9"/>
    <w:rsid w:val="00311C4C"/>
    <w:rsid w:val="00314B4F"/>
    <w:rsid w:val="00317893"/>
    <w:rsid w:val="0032068C"/>
    <w:rsid w:val="00322F0D"/>
    <w:rsid w:val="003230D2"/>
    <w:rsid w:val="00325294"/>
    <w:rsid w:val="0032597C"/>
    <w:rsid w:val="00331652"/>
    <w:rsid w:val="003326E4"/>
    <w:rsid w:val="003342E1"/>
    <w:rsid w:val="0033458F"/>
    <w:rsid w:val="003346DC"/>
    <w:rsid w:val="0033718E"/>
    <w:rsid w:val="00343B04"/>
    <w:rsid w:val="00344BA7"/>
    <w:rsid w:val="00355783"/>
    <w:rsid w:val="0035748B"/>
    <w:rsid w:val="003663BB"/>
    <w:rsid w:val="00366543"/>
    <w:rsid w:val="00371FF1"/>
    <w:rsid w:val="00374382"/>
    <w:rsid w:val="0038724A"/>
    <w:rsid w:val="00391EF3"/>
    <w:rsid w:val="0039324F"/>
    <w:rsid w:val="003B427B"/>
    <w:rsid w:val="003B494B"/>
    <w:rsid w:val="003B497F"/>
    <w:rsid w:val="003C047F"/>
    <w:rsid w:val="003C4E37"/>
    <w:rsid w:val="003D1C3A"/>
    <w:rsid w:val="003D3A49"/>
    <w:rsid w:val="003F04B5"/>
    <w:rsid w:val="003F63B7"/>
    <w:rsid w:val="00400F3F"/>
    <w:rsid w:val="0040186F"/>
    <w:rsid w:val="0040588C"/>
    <w:rsid w:val="00411105"/>
    <w:rsid w:val="004114A4"/>
    <w:rsid w:val="00421FD4"/>
    <w:rsid w:val="00422B4D"/>
    <w:rsid w:val="00425108"/>
    <w:rsid w:val="00432742"/>
    <w:rsid w:val="00433BB9"/>
    <w:rsid w:val="00433F1E"/>
    <w:rsid w:val="00436A2B"/>
    <w:rsid w:val="0044577F"/>
    <w:rsid w:val="004459F1"/>
    <w:rsid w:val="004462F9"/>
    <w:rsid w:val="00453DAF"/>
    <w:rsid w:val="0046324A"/>
    <w:rsid w:val="00466E67"/>
    <w:rsid w:val="004712A3"/>
    <w:rsid w:val="0047494C"/>
    <w:rsid w:val="00474E8F"/>
    <w:rsid w:val="00476543"/>
    <w:rsid w:val="00476D25"/>
    <w:rsid w:val="0048140B"/>
    <w:rsid w:val="0048428D"/>
    <w:rsid w:val="00492ECB"/>
    <w:rsid w:val="0049397C"/>
    <w:rsid w:val="004946A7"/>
    <w:rsid w:val="00495771"/>
    <w:rsid w:val="004A3081"/>
    <w:rsid w:val="004A34A7"/>
    <w:rsid w:val="004A60C9"/>
    <w:rsid w:val="004A6557"/>
    <w:rsid w:val="004A688D"/>
    <w:rsid w:val="004A7CC2"/>
    <w:rsid w:val="004B05A6"/>
    <w:rsid w:val="004B24FB"/>
    <w:rsid w:val="004C7A66"/>
    <w:rsid w:val="004D30BD"/>
    <w:rsid w:val="004E6949"/>
    <w:rsid w:val="004F121D"/>
    <w:rsid w:val="004F7A3E"/>
    <w:rsid w:val="00503507"/>
    <w:rsid w:val="005037DA"/>
    <w:rsid w:val="00506DE9"/>
    <w:rsid w:val="005125C6"/>
    <w:rsid w:val="005153DF"/>
    <w:rsid w:val="00516107"/>
    <w:rsid w:val="005216D5"/>
    <w:rsid w:val="00524CEC"/>
    <w:rsid w:val="005333A7"/>
    <w:rsid w:val="00536679"/>
    <w:rsid w:val="00540B1A"/>
    <w:rsid w:val="00542B58"/>
    <w:rsid w:val="00543F65"/>
    <w:rsid w:val="00544AB4"/>
    <w:rsid w:val="00553801"/>
    <w:rsid w:val="005544BE"/>
    <w:rsid w:val="0056166A"/>
    <w:rsid w:val="00561D7C"/>
    <w:rsid w:val="005625CE"/>
    <w:rsid w:val="00570BD7"/>
    <w:rsid w:val="00570EBB"/>
    <w:rsid w:val="00572E14"/>
    <w:rsid w:val="00574202"/>
    <w:rsid w:val="00575090"/>
    <w:rsid w:val="005809AC"/>
    <w:rsid w:val="00584B86"/>
    <w:rsid w:val="00585191"/>
    <w:rsid w:val="00591CF0"/>
    <w:rsid w:val="00592769"/>
    <w:rsid w:val="00593109"/>
    <w:rsid w:val="00595267"/>
    <w:rsid w:val="00597FC4"/>
    <w:rsid w:val="005A35F1"/>
    <w:rsid w:val="005A511D"/>
    <w:rsid w:val="005A6245"/>
    <w:rsid w:val="005A7E84"/>
    <w:rsid w:val="005B16AF"/>
    <w:rsid w:val="005B44C0"/>
    <w:rsid w:val="005C0664"/>
    <w:rsid w:val="005C288E"/>
    <w:rsid w:val="005C3607"/>
    <w:rsid w:val="005C4FF3"/>
    <w:rsid w:val="005D0896"/>
    <w:rsid w:val="005D12BB"/>
    <w:rsid w:val="005D1612"/>
    <w:rsid w:val="005D3A0C"/>
    <w:rsid w:val="005E07C6"/>
    <w:rsid w:val="005E25B3"/>
    <w:rsid w:val="005F2DDE"/>
    <w:rsid w:val="005F79E6"/>
    <w:rsid w:val="006078F3"/>
    <w:rsid w:val="00612951"/>
    <w:rsid w:val="006179B8"/>
    <w:rsid w:val="00622A3E"/>
    <w:rsid w:val="0062630D"/>
    <w:rsid w:val="00634B70"/>
    <w:rsid w:val="006356E1"/>
    <w:rsid w:val="00636B70"/>
    <w:rsid w:val="00637634"/>
    <w:rsid w:val="00637D60"/>
    <w:rsid w:val="006414E7"/>
    <w:rsid w:val="006425CE"/>
    <w:rsid w:val="006438C5"/>
    <w:rsid w:val="006442BA"/>
    <w:rsid w:val="00652DA1"/>
    <w:rsid w:val="00652E98"/>
    <w:rsid w:val="006577D3"/>
    <w:rsid w:val="00657C5C"/>
    <w:rsid w:val="00661167"/>
    <w:rsid w:val="006623D2"/>
    <w:rsid w:val="00666CC1"/>
    <w:rsid w:val="00672235"/>
    <w:rsid w:val="00674CCE"/>
    <w:rsid w:val="00677200"/>
    <w:rsid w:val="00682DF0"/>
    <w:rsid w:val="00682ECD"/>
    <w:rsid w:val="00683B69"/>
    <w:rsid w:val="0068538A"/>
    <w:rsid w:val="0069247A"/>
    <w:rsid w:val="006926F6"/>
    <w:rsid w:val="00695527"/>
    <w:rsid w:val="00695C13"/>
    <w:rsid w:val="00696091"/>
    <w:rsid w:val="006A164B"/>
    <w:rsid w:val="006A2F2E"/>
    <w:rsid w:val="006A6C18"/>
    <w:rsid w:val="006B0E22"/>
    <w:rsid w:val="006B0F29"/>
    <w:rsid w:val="006B2B83"/>
    <w:rsid w:val="006B34EE"/>
    <w:rsid w:val="006B55D3"/>
    <w:rsid w:val="006B7134"/>
    <w:rsid w:val="006B72D2"/>
    <w:rsid w:val="006C37CB"/>
    <w:rsid w:val="006C421A"/>
    <w:rsid w:val="006C5EED"/>
    <w:rsid w:val="006C6F40"/>
    <w:rsid w:val="006D6316"/>
    <w:rsid w:val="006E069E"/>
    <w:rsid w:val="006E72FB"/>
    <w:rsid w:val="006F4CE5"/>
    <w:rsid w:val="006F6CE1"/>
    <w:rsid w:val="00705EBE"/>
    <w:rsid w:val="00711056"/>
    <w:rsid w:val="00712F4E"/>
    <w:rsid w:val="00714B4B"/>
    <w:rsid w:val="00714FF1"/>
    <w:rsid w:val="00715F5D"/>
    <w:rsid w:val="00722CF5"/>
    <w:rsid w:val="00731034"/>
    <w:rsid w:val="00731A64"/>
    <w:rsid w:val="00734F11"/>
    <w:rsid w:val="007479B3"/>
    <w:rsid w:val="00751E23"/>
    <w:rsid w:val="00752C95"/>
    <w:rsid w:val="00762D2F"/>
    <w:rsid w:val="00765B6B"/>
    <w:rsid w:val="00767571"/>
    <w:rsid w:val="007711E4"/>
    <w:rsid w:val="007723BF"/>
    <w:rsid w:val="007738CD"/>
    <w:rsid w:val="007766AF"/>
    <w:rsid w:val="00780630"/>
    <w:rsid w:val="00780999"/>
    <w:rsid w:val="00785508"/>
    <w:rsid w:val="00786B0E"/>
    <w:rsid w:val="007901C7"/>
    <w:rsid w:val="007942DC"/>
    <w:rsid w:val="00796ABE"/>
    <w:rsid w:val="00797C93"/>
    <w:rsid w:val="00797EA3"/>
    <w:rsid w:val="007A10F5"/>
    <w:rsid w:val="007A3A22"/>
    <w:rsid w:val="007A4392"/>
    <w:rsid w:val="007A4622"/>
    <w:rsid w:val="007A5D39"/>
    <w:rsid w:val="007A70D9"/>
    <w:rsid w:val="007B4E40"/>
    <w:rsid w:val="007B67DF"/>
    <w:rsid w:val="007B714A"/>
    <w:rsid w:val="007C0060"/>
    <w:rsid w:val="007C2967"/>
    <w:rsid w:val="007C5EFC"/>
    <w:rsid w:val="007D0342"/>
    <w:rsid w:val="007D5961"/>
    <w:rsid w:val="007E2955"/>
    <w:rsid w:val="007E56C0"/>
    <w:rsid w:val="007F231A"/>
    <w:rsid w:val="007F3221"/>
    <w:rsid w:val="007F36D1"/>
    <w:rsid w:val="007F49C1"/>
    <w:rsid w:val="007F7896"/>
    <w:rsid w:val="007F7B21"/>
    <w:rsid w:val="00800276"/>
    <w:rsid w:val="00803F90"/>
    <w:rsid w:val="00811FDE"/>
    <w:rsid w:val="00812A48"/>
    <w:rsid w:val="00812D3D"/>
    <w:rsid w:val="008136F6"/>
    <w:rsid w:val="008178C2"/>
    <w:rsid w:val="00821D62"/>
    <w:rsid w:val="00822FC1"/>
    <w:rsid w:val="00825EEE"/>
    <w:rsid w:val="00837A31"/>
    <w:rsid w:val="00844279"/>
    <w:rsid w:val="00844DE9"/>
    <w:rsid w:val="00845530"/>
    <w:rsid w:val="008528F3"/>
    <w:rsid w:val="00860038"/>
    <w:rsid w:val="008660FE"/>
    <w:rsid w:val="00870E45"/>
    <w:rsid w:val="00872025"/>
    <w:rsid w:val="00874E7F"/>
    <w:rsid w:val="00880645"/>
    <w:rsid w:val="00880B6A"/>
    <w:rsid w:val="00881069"/>
    <w:rsid w:val="008831BB"/>
    <w:rsid w:val="00886606"/>
    <w:rsid w:val="00887E14"/>
    <w:rsid w:val="0089737D"/>
    <w:rsid w:val="008A1A4C"/>
    <w:rsid w:val="008A2234"/>
    <w:rsid w:val="008A2ACC"/>
    <w:rsid w:val="008B6003"/>
    <w:rsid w:val="008C5B39"/>
    <w:rsid w:val="008C6FA1"/>
    <w:rsid w:val="008D0C31"/>
    <w:rsid w:val="008D1D85"/>
    <w:rsid w:val="008D3E39"/>
    <w:rsid w:val="008D5268"/>
    <w:rsid w:val="008F2C68"/>
    <w:rsid w:val="008F334B"/>
    <w:rsid w:val="00905DA2"/>
    <w:rsid w:val="00907F1C"/>
    <w:rsid w:val="009157A9"/>
    <w:rsid w:val="0092031D"/>
    <w:rsid w:val="0092183B"/>
    <w:rsid w:val="00933ACE"/>
    <w:rsid w:val="00934FEF"/>
    <w:rsid w:val="009406ED"/>
    <w:rsid w:val="00950849"/>
    <w:rsid w:val="00952652"/>
    <w:rsid w:val="00954649"/>
    <w:rsid w:val="00966BC0"/>
    <w:rsid w:val="009721E2"/>
    <w:rsid w:val="009750E5"/>
    <w:rsid w:val="009817D6"/>
    <w:rsid w:val="00986F01"/>
    <w:rsid w:val="0099605D"/>
    <w:rsid w:val="009A2999"/>
    <w:rsid w:val="009B00A1"/>
    <w:rsid w:val="009B0598"/>
    <w:rsid w:val="009B7066"/>
    <w:rsid w:val="009B7101"/>
    <w:rsid w:val="009C0A19"/>
    <w:rsid w:val="009C2F1C"/>
    <w:rsid w:val="009C33A6"/>
    <w:rsid w:val="009C5A30"/>
    <w:rsid w:val="009C5B4D"/>
    <w:rsid w:val="009C657A"/>
    <w:rsid w:val="009D09B3"/>
    <w:rsid w:val="009D0F06"/>
    <w:rsid w:val="009D3F99"/>
    <w:rsid w:val="009D6679"/>
    <w:rsid w:val="009D66A5"/>
    <w:rsid w:val="009E0DAB"/>
    <w:rsid w:val="009E3F82"/>
    <w:rsid w:val="009E6F58"/>
    <w:rsid w:val="009F05EE"/>
    <w:rsid w:val="009F097D"/>
    <w:rsid w:val="009F0BB8"/>
    <w:rsid w:val="009F1D4A"/>
    <w:rsid w:val="00A00153"/>
    <w:rsid w:val="00A004E7"/>
    <w:rsid w:val="00A00B1C"/>
    <w:rsid w:val="00A00BE3"/>
    <w:rsid w:val="00A0565B"/>
    <w:rsid w:val="00A10057"/>
    <w:rsid w:val="00A36A58"/>
    <w:rsid w:val="00A50945"/>
    <w:rsid w:val="00A667D0"/>
    <w:rsid w:val="00A721FB"/>
    <w:rsid w:val="00A73AAB"/>
    <w:rsid w:val="00A75887"/>
    <w:rsid w:val="00A77943"/>
    <w:rsid w:val="00A81563"/>
    <w:rsid w:val="00A90331"/>
    <w:rsid w:val="00A909AC"/>
    <w:rsid w:val="00A91BFD"/>
    <w:rsid w:val="00A92E4E"/>
    <w:rsid w:val="00A94FDC"/>
    <w:rsid w:val="00A95570"/>
    <w:rsid w:val="00AB029A"/>
    <w:rsid w:val="00AC0086"/>
    <w:rsid w:val="00AC4246"/>
    <w:rsid w:val="00AC592B"/>
    <w:rsid w:val="00AD000F"/>
    <w:rsid w:val="00AD1178"/>
    <w:rsid w:val="00AD29C4"/>
    <w:rsid w:val="00AE5FC9"/>
    <w:rsid w:val="00AF00C4"/>
    <w:rsid w:val="00AF4E16"/>
    <w:rsid w:val="00B05413"/>
    <w:rsid w:val="00B05815"/>
    <w:rsid w:val="00B124D9"/>
    <w:rsid w:val="00B13FD5"/>
    <w:rsid w:val="00B15B51"/>
    <w:rsid w:val="00B2135B"/>
    <w:rsid w:val="00B22505"/>
    <w:rsid w:val="00B23E71"/>
    <w:rsid w:val="00B25667"/>
    <w:rsid w:val="00B27246"/>
    <w:rsid w:val="00B30F70"/>
    <w:rsid w:val="00B3170F"/>
    <w:rsid w:val="00B324AE"/>
    <w:rsid w:val="00B35040"/>
    <w:rsid w:val="00B45D8D"/>
    <w:rsid w:val="00B57B0D"/>
    <w:rsid w:val="00B73BAC"/>
    <w:rsid w:val="00B76B00"/>
    <w:rsid w:val="00B80400"/>
    <w:rsid w:val="00B82D9C"/>
    <w:rsid w:val="00B841F2"/>
    <w:rsid w:val="00B87D48"/>
    <w:rsid w:val="00BA57C8"/>
    <w:rsid w:val="00BB6460"/>
    <w:rsid w:val="00BB7862"/>
    <w:rsid w:val="00BD0043"/>
    <w:rsid w:val="00BD2A30"/>
    <w:rsid w:val="00BD3CED"/>
    <w:rsid w:val="00BD457C"/>
    <w:rsid w:val="00BE0E4C"/>
    <w:rsid w:val="00BE36AE"/>
    <w:rsid w:val="00BE3AA3"/>
    <w:rsid w:val="00BF0576"/>
    <w:rsid w:val="00BF4EBD"/>
    <w:rsid w:val="00C0226F"/>
    <w:rsid w:val="00C0733D"/>
    <w:rsid w:val="00C1108D"/>
    <w:rsid w:val="00C15696"/>
    <w:rsid w:val="00C2338B"/>
    <w:rsid w:val="00C35523"/>
    <w:rsid w:val="00C35D72"/>
    <w:rsid w:val="00C46637"/>
    <w:rsid w:val="00C54122"/>
    <w:rsid w:val="00C558D9"/>
    <w:rsid w:val="00C57DF8"/>
    <w:rsid w:val="00C6055A"/>
    <w:rsid w:val="00C61D62"/>
    <w:rsid w:val="00C65C67"/>
    <w:rsid w:val="00C67635"/>
    <w:rsid w:val="00C70CC8"/>
    <w:rsid w:val="00C7470F"/>
    <w:rsid w:val="00C75DCA"/>
    <w:rsid w:val="00C77042"/>
    <w:rsid w:val="00C77974"/>
    <w:rsid w:val="00C80AD9"/>
    <w:rsid w:val="00C84ED0"/>
    <w:rsid w:val="00C8556F"/>
    <w:rsid w:val="00C8689D"/>
    <w:rsid w:val="00C92B9F"/>
    <w:rsid w:val="00C934A2"/>
    <w:rsid w:val="00CA0E0E"/>
    <w:rsid w:val="00CA105C"/>
    <w:rsid w:val="00CA6E31"/>
    <w:rsid w:val="00CB2784"/>
    <w:rsid w:val="00CB3BCB"/>
    <w:rsid w:val="00CB64BD"/>
    <w:rsid w:val="00CB6A62"/>
    <w:rsid w:val="00CB70DC"/>
    <w:rsid w:val="00CC21AF"/>
    <w:rsid w:val="00CC766D"/>
    <w:rsid w:val="00CE290A"/>
    <w:rsid w:val="00CE3C6E"/>
    <w:rsid w:val="00CE7536"/>
    <w:rsid w:val="00CF4437"/>
    <w:rsid w:val="00CF4F82"/>
    <w:rsid w:val="00CF68EE"/>
    <w:rsid w:val="00D02134"/>
    <w:rsid w:val="00D0576D"/>
    <w:rsid w:val="00D077EF"/>
    <w:rsid w:val="00D17F80"/>
    <w:rsid w:val="00D23C46"/>
    <w:rsid w:val="00D33FD8"/>
    <w:rsid w:val="00D341F8"/>
    <w:rsid w:val="00D4386C"/>
    <w:rsid w:val="00D56A53"/>
    <w:rsid w:val="00D6346D"/>
    <w:rsid w:val="00D63B80"/>
    <w:rsid w:val="00D6492F"/>
    <w:rsid w:val="00D64956"/>
    <w:rsid w:val="00D662FD"/>
    <w:rsid w:val="00D74FC9"/>
    <w:rsid w:val="00D912FD"/>
    <w:rsid w:val="00D93379"/>
    <w:rsid w:val="00D935D5"/>
    <w:rsid w:val="00D942FC"/>
    <w:rsid w:val="00D970A5"/>
    <w:rsid w:val="00DA1420"/>
    <w:rsid w:val="00DA35F0"/>
    <w:rsid w:val="00DA492F"/>
    <w:rsid w:val="00DB0EC9"/>
    <w:rsid w:val="00DB4D98"/>
    <w:rsid w:val="00DB779E"/>
    <w:rsid w:val="00DC11DB"/>
    <w:rsid w:val="00DC1EDE"/>
    <w:rsid w:val="00DC1FFB"/>
    <w:rsid w:val="00DC315C"/>
    <w:rsid w:val="00DC39CB"/>
    <w:rsid w:val="00DC5407"/>
    <w:rsid w:val="00DD22BE"/>
    <w:rsid w:val="00DD4DAD"/>
    <w:rsid w:val="00DE1DD4"/>
    <w:rsid w:val="00DE2C62"/>
    <w:rsid w:val="00DE6B2F"/>
    <w:rsid w:val="00DF33AD"/>
    <w:rsid w:val="00DF66CA"/>
    <w:rsid w:val="00E01096"/>
    <w:rsid w:val="00E0118E"/>
    <w:rsid w:val="00E01400"/>
    <w:rsid w:val="00E065EC"/>
    <w:rsid w:val="00E06DDB"/>
    <w:rsid w:val="00E14A68"/>
    <w:rsid w:val="00E209B1"/>
    <w:rsid w:val="00E21186"/>
    <w:rsid w:val="00E242A4"/>
    <w:rsid w:val="00E27A35"/>
    <w:rsid w:val="00E318C4"/>
    <w:rsid w:val="00E31EDE"/>
    <w:rsid w:val="00E34042"/>
    <w:rsid w:val="00E368EC"/>
    <w:rsid w:val="00E401BD"/>
    <w:rsid w:val="00E41A0C"/>
    <w:rsid w:val="00E425A6"/>
    <w:rsid w:val="00E46FC8"/>
    <w:rsid w:val="00E479A6"/>
    <w:rsid w:val="00E524C5"/>
    <w:rsid w:val="00E530A3"/>
    <w:rsid w:val="00E55CA8"/>
    <w:rsid w:val="00E56FF4"/>
    <w:rsid w:val="00E57AA5"/>
    <w:rsid w:val="00E62C2D"/>
    <w:rsid w:val="00E640E2"/>
    <w:rsid w:val="00E70236"/>
    <w:rsid w:val="00E715CB"/>
    <w:rsid w:val="00E7286C"/>
    <w:rsid w:val="00E821AB"/>
    <w:rsid w:val="00E83C92"/>
    <w:rsid w:val="00E91815"/>
    <w:rsid w:val="00EA0654"/>
    <w:rsid w:val="00EA664E"/>
    <w:rsid w:val="00EB0077"/>
    <w:rsid w:val="00EB2E76"/>
    <w:rsid w:val="00EB4C0E"/>
    <w:rsid w:val="00EB5265"/>
    <w:rsid w:val="00EB6489"/>
    <w:rsid w:val="00EB66C0"/>
    <w:rsid w:val="00EC0BE0"/>
    <w:rsid w:val="00EC1C8A"/>
    <w:rsid w:val="00EC4196"/>
    <w:rsid w:val="00EE0526"/>
    <w:rsid w:val="00EE0A61"/>
    <w:rsid w:val="00EE2C54"/>
    <w:rsid w:val="00EE39C4"/>
    <w:rsid w:val="00EE4628"/>
    <w:rsid w:val="00EE716B"/>
    <w:rsid w:val="00EF0825"/>
    <w:rsid w:val="00EF2056"/>
    <w:rsid w:val="00EF3374"/>
    <w:rsid w:val="00EF4599"/>
    <w:rsid w:val="00EF66AB"/>
    <w:rsid w:val="00EF73B5"/>
    <w:rsid w:val="00EF77A2"/>
    <w:rsid w:val="00F033AD"/>
    <w:rsid w:val="00F05190"/>
    <w:rsid w:val="00F073F1"/>
    <w:rsid w:val="00F078F5"/>
    <w:rsid w:val="00F20796"/>
    <w:rsid w:val="00F24E31"/>
    <w:rsid w:val="00F25864"/>
    <w:rsid w:val="00F35020"/>
    <w:rsid w:val="00F427FF"/>
    <w:rsid w:val="00F45082"/>
    <w:rsid w:val="00F456C3"/>
    <w:rsid w:val="00F50194"/>
    <w:rsid w:val="00F513E6"/>
    <w:rsid w:val="00F63576"/>
    <w:rsid w:val="00F63580"/>
    <w:rsid w:val="00F6495F"/>
    <w:rsid w:val="00F660A6"/>
    <w:rsid w:val="00F72632"/>
    <w:rsid w:val="00F72A7F"/>
    <w:rsid w:val="00F82A63"/>
    <w:rsid w:val="00F85515"/>
    <w:rsid w:val="00F94176"/>
    <w:rsid w:val="00F94CF0"/>
    <w:rsid w:val="00FA250D"/>
    <w:rsid w:val="00FA293D"/>
    <w:rsid w:val="00FA33D1"/>
    <w:rsid w:val="00FA395D"/>
    <w:rsid w:val="00FA65EE"/>
    <w:rsid w:val="00FC2A64"/>
    <w:rsid w:val="00FC4B7D"/>
    <w:rsid w:val="00FD28A3"/>
    <w:rsid w:val="00FD6F48"/>
    <w:rsid w:val="00FD7C3E"/>
    <w:rsid w:val="00FD7EFF"/>
    <w:rsid w:val="00FD7F23"/>
    <w:rsid w:val="00FE2C5A"/>
    <w:rsid w:val="00FE6A07"/>
    <w:rsid w:val="00FE7294"/>
    <w:rsid w:val="00FF13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23B62EEA"/>
  <w15:docId w15:val="{736D2A28-AF59-4CD4-9918-B6B945992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56F6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F652D"/>
    <w:pPr>
      <w:keepNext/>
      <w:jc w:val="center"/>
      <w:outlineLvl w:val="0"/>
    </w:pPr>
    <w:rPr>
      <w:rFonts w:ascii=".VnTimeH" w:hAnsi=".VnTimeH"/>
      <w:b/>
      <w:sz w:val="26"/>
      <w:szCs w:val="20"/>
    </w:rPr>
  </w:style>
  <w:style w:type="paragraph" w:styleId="Heading2">
    <w:name w:val="heading 2"/>
    <w:basedOn w:val="Normal"/>
    <w:next w:val="Normal"/>
    <w:link w:val="Heading2Char"/>
    <w:qFormat/>
    <w:rsid w:val="00EF652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8C1DAA"/>
    <w:pPr>
      <w:keepNext/>
      <w:spacing w:after="120" w:line="300" w:lineRule="exact"/>
      <w:ind w:firstLine="720"/>
      <w:jc w:val="center"/>
      <w:outlineLvl w:val="2"/>
    </w:pPr>
    <w:rPr>
      <w:rFonts w:ascii=".VnTimeH" w:hAnsi=".VnTimeH"/>
      <w:b/>
      <w:bCs/>
      <w:color w:val="000000"/>
      <w:sz w:val="26"/>
      <w:lang w:val="nl-NL"/>
    </w:rPr>
  </w:style>
  <w:style w:type="paragraph" w:styleId="Heading6">
    <w:name w:val="heading 6"/>
    <w:basedOn w:val="Normal"/>
    <w:next w:val="Normal"/>
    <w:link w:val="Heading6Char"/>
    <w:qFormat/>
    <w:rsid w:val="00EF652D"/>
    <w:pPr>
      <w:keepNext/>
      <w:jc w:val="center"/>
      <w:outlineLvl w:val="5"/>
    </w:pPr>
    <w:rPr>
      <w:rFonts w:ascii=".VnTimeH" w:hAnsi=".VnTimeH"/>
      <w:b/>
      <w:bCs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F652D"/>
    <w:rPr>
      <w:rFonts w:ascii=".VnTimeH" w:hAnsi=".VnTimeH"/>
      <w:b/>
      <w:sz w:val="26"/>
    </w:rPr>
  </w:style>
  <w:style w:type="character" w:customStyle="1" w:styleId="Heading2Char">
    <w:name w:val="Heading 2 Char"/>
    <w:basedOn w:val="DefaultParagraphFont"/>
    <w:link w:val="Heading2"/>
    <w:rsid w:val="00EF652D"/>
    <w:rPr>
      <w:rFonts w:ascii="Cambria" w:hAnsi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8C1DAA"/>
    <w:rPr>
      <w:rFonts w:ascii=".VnTimeH" w:hAnsi=".VnTimeH"/>
      <w:b/>
      <w:bCs/>
      <w:color w:val="000000"/>
      <w:sz w:val="26"/>
      <w:szCs w:val="24"/>
      <w:lang w:val="nl-NL"/>
    </w:rPr>
  </w:style>
  <w:style w:type="character" w:customStyle="1" w:styleId="Heading6Char">
    <w:name w:val="Heading 6 Char"/>
    <w:basedOn w:val="DefaultParagraphFont"/>
    <w:link w:val="Heading6"/>
    <w:rsid w:val="00EF652D"/>
    <w:rPr>
      <w:rFonts w:ascii=".VnTimeH" w:hAnsi=".VnTimeH"/>
      <w:b/>
      <w:bCs/>
      <w:sz w:val="22"/>
    </w:rPr>
  </w:style>
  <w:style w:type="character" w:styleId="Hyperlink">
    <w:name w:val="Hyperlink"/>
    <w:basedOn w:val="DefaultParagraphFont"/>
    <w:uiPriority w:val="99"/>
    <w:rsid w:val="000350E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0350E6"/>
    <w:rPr>
      <w:color w:val="0000FF"/>
      <w:u w:val="single"/>
    </w:rPr>
  </w:style>
  <w:style w:type="paragraph" w:styleId="FootnoteText">
    <w:name w:val="footnote text"/>
    <w:basedOn w:val="Normal"/>
    <w:qFormat/>
    <w:rsid w:val="000350E6"/>
    <w:pPr>
      <w:spacing w:before="100" w:beforeAutospacing="1" w:after="100" w:afterAutospacing="1"/>
    </w:pPr>
  </w:style>
  <w:style w:type="character" w:customStyle="1" w:styleId="FootnoteTextChar">
    <w:name w:val="Footnote Text Char"/>
    <w:basedOn w:val="DefaultParagraphFont"/>
    <w:rsid w:val="000350E6"/>
  </w:style>
  <w:style w:type="paragraph" w:styleId="Footer">
    <w:name w:val="footer"/>
    <w:basedOn w:val="Normal"/>
    <w:uiPriority w:val="99"/>
    <w:qFormat/>
    <w:rsid w:val="000350E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uiPriority w:val="99"/>
    <w:rsid w:val="000350E6"/>
    <w:rPr>
      <w:sz w:val="24"/>
      <w:szCs w:val="24"/>
    </w:rPr>
  </w:style>
  <w:style w:type="character" w:styleId="FootnoteReference">
    <w:name w:val="footnote reference"/>
    <w:basedOn w:val="DefaultParagraphFont"/>
    <w:rsid w:val="000350E6"/>
  </w:style>
  <w:style w:type="paragraph" w:customStyle="1" w:styleId="Char2CharCharCharCharCharCharCharChar">
    <w:name w:val="Char2 Char Char Char Char Char Char Char Char"/>
    <w:basedOn w:val="Normal"/>
    <w:rsid w:val="00B47970"/>
    <w:pPr>
      <w:spacing w:after="160" w:line="240" w:lineRule="exact"/>
    </w:pPr>
    <w:rPr>
      <w:rFonts w:ascii="Verdana" w:eastAsia="SimSun" w:hAnsi="Verdana"/>
      <w:sz w:val="20"/>
      <w:szCs w:val="20"/>
    </w:rPr>
  </w:style>
  <w:style w:type="paragraph" w:customStyle="1" w:styleId="Head31">
    <w:name w:val="Head 3.1"/>
    <w:basedOn w:val="Normal"/>
    <w:rsid w:val="005E0D7A"/>
    <w:pPr>
      <w:suppressAutoHyphens/>
      <w:overflowPunct w:val="0"/>
      <w:autoSpaceDE w:val="0"/>
      <w:autoSpaceDN w:val="0"/>
      <w:adjustRightInd w:val="0"/>
      <w:jc w:val="center"/>
      <w:textAlignment w:val="baseline"/>
    </w:pPr>
    <w:rPr>
      <w:b/>
      <w:sz w:val="28"/>
      <w:szCs w:val="20"/>
    </w:rPr>
  </w:style>
  <w:style w:type="paragraph" w:styleId="Header">
    <w:name w:val="header"/>
    <w:basedOn w:val="Normal"/>
    <w:uiPriority w:val="99"/>
    <w:qFormat/>
    <w:rsid w:val="00583AA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uiPriority w:val="99"/>
    <w:rsid w:val="00583AA0"/>
    <w:rPr>
      <w:sz w:val="24"/>
      <w:szCs w:val="24"/>
    </w:rPr>
  </w:style>
  <w:style w:type="paragraph" w:styleId="BodyText3">
    <w:name w:val="Body Text 3"/>
    <w:basedOn w:val="Normal"/>
    <w:uiPriority w:val="99"/>
    <w:unhideWhenUsed/>
    <w:rsid w:val="00366433"/>
    <w:pPr>
      <w:spacing w:after="120" w:line="276" w:lineRule="auto"/>
    </w:pPr>
    <w:rPr>
      <w:rFonts w:ascii="Calibri" w:eastAsia="Calibri" w:hAnsi="Calibri"/>
      <w:sz w:val="16"/>
      <w:szCs w:val="16"/>
    </w:rPr>
  </w:style>
  <w:style w:type="character" w:customStyle="1" w:styleId="BodyText3Char">
    <w:name w:val="Body Text 3 Char"/>
    <w:basedOn w:val="DefaultParagraphFont"/>
    <w:uiPriority w:val="99"/>
    <w:rsid w:val="00366433"/>
    <w:rPr>
      <w:rFonts w:ascii="Calibri" w:eastAsia="Calibri" w:hAnsi="Calibri"/>
      <w:sz w:val="16"/>
      <w:szCs w:val="16"/>
    </w:rPr>
  </w:style>
  <w:style w:type="paragraph" w:styleId="ListParagraph">
    <w:name w:val="List Paragraph"/>
    <w:aliases w:val="List Paragraph1,bullet,List Paragraph 1,Citation List,본문(내용),List Paragraph (numbered (a)),Colorful List - Accent 11,Gạch đầu dòng,ko,ADB paragraph numbering,Numbered List Paragraph,numbered para,List Paragraph11,tieu de phu 1"/>
    <w:basedOn w:val="Normal"/>
    <w:uiPriority w:val="34"/>
    <w:qFormat/>
    <w:rsid w:val="00E6728D"/>
    <w:pPr>
      <w:ind w:left="720"/>
      <w:contextualSpacing/>
    </w:pPr>
  </w:style>
  <w:style w:type="character" w:customStyle="1" w:styleId="ListParagraphChar">
    <w:name w:val="List Paragraph Char"/>
    <w:aliases w:val="List Paragraph1 Char,bullet Char,List Paragraph 1 Char,Citation List Char,본문(내용) Char,List Paragraph (numbered (a)) Char,Colorful List - Accent 11 Char,Gạch đầu dòng Char,ko Char,ADB paragraph numbering Char,numbered para Char"/>
    <w:uiPriority w:val="34"/>
    <w:qFormat/>
    <w:locked/>
    <w:rsid w:val="003F1D59"/>
    <w:rPr>
      <w:sz w:val="24"/>
      <w:szCs w:val="24"/>
    </w:rPr>
  </w:style>
  <w:style w:type="table" w:styleId="TableGrid">
    <w:name w:val="Table Grid"/>
    <w:basedOn w:val="TableNormal"/>
    <w:uiPriority w:val="59"/>
    <w:rsid w:val="00E226B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Indent">
    <w:name w:val="Body Text Indent"/>
    <w:basedOn w:val="Normal"/>
    <w:rsid w:val="00EF652D"/>
    <w:pPr>
      <w:ind w:left="360"/>
    </w:pPr>
    <w:rPr>
      <w:rFonts w:ascii=".VnTime" w:hAnsi=".VnTime"/>
      <w:sz w:val="26"/>
      <w:szCs w:val="20"/>
    </w:rPr>
  </w:style>
  <w:style w:type="character" w:customStyle="1" w:styleId="BodyTextIndentChar">
    <w:name w:val="Body Text Indent Char"/>
    <w:basedOn w:val="DefaultParagraphFont"/>
    <w:rsid w:val="00EF652D"/>
    <w:rPr>
      <w:rFonts w:ascii=".VnTime" w:hAnsi=".VnTime"/>
      <w:sz w:val="26"/>
    </w:rPr>
  </w:style>
  <w:style w:type="paragraph" w:styleId="BalloonText">
    <w:name w:val="Balloon Text"/>
    <w:basedOn w:val="Normal"/>
    <w:uiPriority w:val="99"/>
    <w:rsid w:val="00EF652D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uiPriority w:val="99"/>
    <w:rsid w:val="00EF652D"/>
    <w:rPr>
      <w:rFonts w:ascii="Tahoma" w:hAnsi="Tahoma"/>
      <w:sz w:val="16"/>
      <w:szCs w:val="16"/>
    </w:rPr>
  </w:style>
  <w:style w:type="character" w:styleId="PageNumber">
    <w:name w:val="page number"/>
    <w:basedOn w:val="DefaultParagraphFont"/>
    <w:rsid w:val="00EF652D"/>
  </w:style>
  <w:style w:type="paragraph" w:customStyle="1" w:styleId="Char">
    <w:name w:val="Char"/>
    <w:basedOn w:val="Normal"/>
    <w:rsid w:val="00EF652D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BodyText2">
    <w:name w:val="Body Text 2"/>
    <w:basedOn w:val="Normal"/>
    <w:rsid w:val="00EF652D"/>
    <w:pPr>
      <w:spacing w:before="180" w:line="320" w:lineRule="exact"/>
      <w:jc w:val="both"/>
    </w:pPr>
    <w:rPr>
      <w:rFonts w:ascii=".VnTime" w:hAnsi=".VnTime"/>
      <w:sz w:val="26"/>
      <w:szCs w:val="20"/>
    </w:rPr>
  </w:style>
  <w:style w:type="character" w:customStyle="1" w:styleId="BodyText2Char">
    <w:name w:val="Body Text 2 Char"/>
    <w:basedOn w:val="DefaultParagraphFont"/>
    <w:rsid w:val="00EF652D"/>
    <w:rPr>
      <w:rFonts w:ascii=".VnTime" w:hAnsi=".VnTime"/>
      <w:sz w:val="26"/>
    </w:rPr>
  </w:style>
  <w:style w:type="paragraph" w:customStyle="1" w:styleId="CharChar1">
    <w:name w:val="Char Char1"/>
    <w:basedOn w:val="Normal"/>
    <w:rsid w:val="00EF652D"/>
    <w:pPr>
      <w:spacing w:after="160" w:line="240" w:lineRule="exact"/>
    </w:pPr>
    <w:rPr>
      <w:rFonts w:ascii="Tahoma" w:hAnsi="Tahoma"/>
      <w:sz w:val="20"/>
      <w:szCs w:val="20"/>
    </w:rPr>
  </w:style>
  <w:style w:type="paragraph" w:customStyle="1" w:styleId="font5">
    <w:name w:val="font5"/>
    <w:basedOn w:val="Normal"/>
    <w:rsid w:val="00EF652D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font6">
    <w:name w:val="font6"/>
    <w:basedOn w:val="Normal"/>
    <w:rsid w:val="00EF652D"/>
    <w:pPr>
      <w:spacing w:before="100" w:beforeAutospacing="1" w:after="100" w:afterAutospacing="1"/>
    </w:pPr>
    <w:rPr>
      <w:color w:val="000000"/>
    </w:rPr>
  </w:style>
  <w:style w:type="paragraph" w:customStyle="1" w:styleId="font7">
    <w:name w:val="font7"/>
    <w:basedOn w:val="Normal"/>
    <w:rsid w:val="00EF652D"/>
    <w:pPr>
      <w:spacing w:before="100" w:beforeAutospacing="1" w:after="100" w:afterAutospacing="1"/>
    </w:pPr>
    <w:rPr>
      <w:b/>
      <w:bCs/>
      <w:color w:val="000000"/>
      <w:sz w:val="23"/>
      <w:szCs w:val="23"/>
    </w:rPr>
  </w:style>
  <w:style w:type="paragraph" w:customStyle="1" w:styleId="font8">
    <w:name w:val="font8"/>
    <w:basedOn w:val="Normal"/>
    <w:rsid w:val="00EF652D"/>
    <w:pPr>
      <w:spacing w:before="100" w:beforeAutospacing="1" w:after="100" w:afterAutospacing="1"/>
    </w:pPr>
    <w:rPr>
      <w:rFonts w:ascii=".VnTime" w:hAnsi=".VnTime"/>
      <w:b/>
      <w:bCs/>
      <w:color w:val="000000"/>
      <w:sz w:val="23"/>
      <w:szCs w:val="23"/>
    </w:rPr>
  </w:style>
  <w:style w:type="paragraph" w:customStyle="1" w:styleId="xl65">
    <w:name w:val="xl6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6">
    <w:name w:val="xl66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7">
    <w:name w:val="xl6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8">
    <w:name w:val="xl6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69">
    <w:name w:val="xl6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0">
    <w:name w:val="xl7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1">
    <w:name w:val="xl7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2">
    <w:name w:val="xl7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73">
    <w:name w:val="xl7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74">
    <w:name w:val="xl7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75">
    <w:name w:val="xl7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6">
    <w:name w:val="xl76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7">
    <w:name w:val="xl7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8">
    <w:name w:val="xl7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0">
    <w:name w:val="xl8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2">
    <w:name w:val="xl8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3">
    <w:name w:val="xl83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4">
    <w:name w:val="xl84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5">
    <w:name w:val="xl85"/>
    <w:basedOn w:val="Normal"/>
    <w:rsid w:val="00EF65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6">
    <w:name w:val="xl86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87">
    <w:name w:val="xl8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88">
    <w:name w:val="xl88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89">
    <w:name w:val="xl8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90">
    <w:name w:val="xl9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91">
    <w:name w:val="xl9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92">
    <w:name w:val="xl9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93">
    <w:name w:val="xl9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</w:rPr>
  </w:style>
  <w:style w:type="paragraph" w:customStyle="1" w:styleId="xl94">
    <w:name w:val="xl9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95">
    <w:name w:val="xl9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6">
    <w:name w:val="xl96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7">
    <w:name w:val="xl97"/>
    <w:basedOn w:val="Normal"/>
    <w:rsid w:val="00EF652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8">
    <w:name w:val="xl9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99">
    <w:name w:val="xl9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00">
    <w:name w:val="xl10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1">
    <w:name w:val="xl101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2">
    <w:name w:val="xl10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3">
    <w:name w:val="xl103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104">
    <w:name w:val="xl104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6">
    <w:name w:val="xl106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07">
    <w:name w:val="xl107"/>
    <w:basedOn w:val="Normal"/>
    <w:rsid w:val="00EF652D"/>
    <w:pPr>
      <w:pBdr>
        <w:lef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108">
    <w:name w:val="xl108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9">
    <w:name w:val="xl109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10">
    <w:name w:val="xl110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11">
    <w:name w:val="xl111"/>
    <w:basedOn w:val="Normal"/>
    <w:rsid w:val="00EF652D"/>
    <w:pP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2">
    <w:name w:val="xl112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14">
    <w:name w:val="xl114"/>
    <w:basedOn w:val="Normal"/>
    <w:rsid w:val="00EF65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5">
    <w:name w:val="xl115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16">
    <w:name w:val="xl116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117">
    <w:name w:val="xl117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8">
    <w:name w:val="xl118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9">
    <w:name w:val="xl11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0">
    <w:name w:val="xl12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21">
    <w:name w:val="xl121"/>
    <w:basedOn w:val="Normal"/>
    <w:rsid w:val="00EF652D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2">
    <w:name w:val="xl12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3">
    <w:name w:val="xl123"/>
    <w:basedOn w:val="Normal"/>
    <w:rsid w:val="00EF652D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4">
    <w:name w:val="xl12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.VnTime" w:hAnsi=".VnTime"/>
      <w:b/>
      <w:bCs/>
      <w:sz w:val="23"/>
      <w:szCs w:val="23"/>
    </w:rPr>
  </w:style>
  <w:style w:type="paragraph" w:customStyle="1" w:styleId="xl127">
    <w:name w:val="xl12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9">
    <w:name w:val="xl12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1">
    <w:name w:val="xl13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132">
    <w:name w:val="xl13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133">
    <w:name w:val="xl13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4">
    <w:name w:val="xl134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5">
    <w:name w:val="xl135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6">
    <w:name w:val="xl136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7">
    <w:name w:val="xl137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8">
    <w:name w:val="xl138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9">
    <w:name w:val="xl139"/>
    <w:basedOn w:val="Normal"/>
    <w:rsid w:val="00EF652D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6A7FAA"/>
    <w:pPr>
      <w:spacing w:before="100" w:beforeAutospacing="1" w:after="100" w:afterAutospacing="1"/>
    </w:pPr>
  </w:style>
  <w:style w:type="paragraph" w:styleId="BodyText">
    <w:name w:val="Body Text"/>
    <w:basedOn w:val="Normal"/>
    <w:semiHidden/>
    <w:unhideWhenUsed/>
    <w:qFormat/>
    <w:rsid w:val="002B4F11"/>
    <w:pPr>
      <w:spacing w:after="120"/>
    </w:pPr>
  </w:style>
  <w:style w:type="character" w:customStyle="1" w:styleId="BodyTextChar">
    <w:name w:val="Body Text Char"/>
    <w:basedOn w:val="DefaultParagraphFont"/>
    <w:semiHidden/>
    <w:rsid w:val="002B4F11"/>
    <w:rPr>
      <w:sz w:val="24"/>
      <w:szCs w:val="24"/>
    </w:rPr>
  </w:style>
  <w:style w:type="paragraph" w:customStyle="1" w:styleId="msonormal0">
    <w:name w:val="msonormal"/>
    <w:basedOn w:val="Normal"/>
    <w:rsid w:val="00EF6F50"/>
    <w:pPr>
      <w:spacing w:before="100" w:beforeAutospacing="1" w:after="100" w:afterAutospacing="1"/>
    </w:pPr>
  </w:style>
  <w:style w:type="paragraph" w:styleId="EndnoteText">
    <w:name w:val="endnote text"/>
    <w:basedOn w:val="Normal"/>
    <w:uiPriority w:val="99"/>
    <w:unhideWhenUsed/>
    <w:rsid w:val="00BB3B5C"/>
    <w:rPr>
      <w:sz w:val="20"/>
      <w:szCs w:val="20"/>
    </w:rPr>
  </w:style>
  <w:style w:type="character" w:customStyle="1" w:styleId="EndnoteTextChar">
    <w:name w:val="Endnote Text Char"/>
    <w:basedOn w:val="DefaultParagraphFont"/>
    <w:uiPriority w:val="99"/>
    <w:rsid w:val="00BB3B5C"/>
  </w:style>
  <w:style w:type="character" w:styleId="EndnoteReference">
    <w:name w:val="endnote reference"/>
    <w:basedOn w:val="DefaultParagraphFont"/>
    <w:semiHidden/>
    <w:unhideWhenUsed/>
    <w:rsid w:val="00BB3B5C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E401B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01B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401BD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401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401BD"/>
    <w:rPr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83803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365F91" w:themeColor="accent1" w:themeShade="BF"/>
      <w:kern w:val="2"/>
      <w:lang w:val="vi-VN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83803"/>
    <w:rPr>
      <w:rFonts w:asciiTheme="minorHAnsi" w:eastAsiaTheme="minorHAnsi" w:hAnsiTheme="minorHAnsi" w:cstheme="minorBidi"/>
      <w:i/>
      <w:iCs/>
      <w:color w:val="365F91" w:themeColor="accent1" w:themeShade="BF"/>
      <w:kern w:val="2"/>
      <w:sz w:val="24"/>
      <w:szCs w:val="24"/>
      <w:lang w:val="vi-VN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4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8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1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9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9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2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7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91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4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7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3</Pages>
  <Words>364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2440</CharactersWithSpaces>
  <SharedDoc>false</SharedDoc>
  <HyperlinksChanged>false</HyperlinksChanged>
  <AppVersion>16.0000</AppVersion>
</Properties>
</file>

<file path=customXml/item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Phan Thanh Thuy</dc:creator>
  <cp:lastModifiedBy>Dinh Gia Bao (DV QLDT)</cp:lastModifiedBy>
  <cp:revision>411</cp:revision>
  <cp:lastPrinted>2022-07-01T00:42:00Z</cp:lastPrinted>
  <dcterms:created xsi:type="dcterms:W3CDTF">2021-02-02T01:57:00Z</dcterms:created>
  <dcterms:modified xsi:type="dcterms:W3CDTF">2022-10-08T04:32:00Z</dcterms:modified>
</cp:coreProperties>
</file>

<file path=customXml/item3.xml><?xml version="1.0" encoding="utf-8"?>
<Properties xmlns:vt="http://schemas.openxmlformats.org/officeDocument/2006/docPropsVTypes" xmlns="http://schemas.openxmlformats.org/officeDocument/2006/extended-properties">
  <Template>Normal</Template>
  <TotalTime>351</TotalTime>
  <Pages>3</Pages>
  <Words>364</Words>
  <Characters>2080</Characters>
  <Application>Microsoft Office Word</Application>
  <DocSecurity>0</DocSecurity>
  <Lines>17</Lines>
  <Paragraphs>4</Paragraphs>
  <Company>Grizli777</Company>
  <CharactersWithSpaces>2440</CharactersWithSpaces>
  <AppVersion>14.0000</AppVersion>
</Properties>
</file>

<file path=customXml/item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Dinh Gia Bao (DV QLDT)</cp:lastModifiedBy>
  <cp:revision>411</cp:revision>
  <cp:lastPrinted>2022-07-01T00:42:00Z</cp:lastPrinted>
  <dcterms:created xsi:type="dcterms:W3CDTF">2021-02-02T01:57:00Z</dcterms:created>
  <dcterms:modified xsi:type="dcterms:W3CDTF">2022-10-08T04:32:00Z</dcterms:modified>
</cp:coreProperties>
</file>

<file path=customXml/item5.xml><?xml version="1.0" encoding="utf-8"?>
<Properties xmlns:vt="http://schemas.openxmlformats.org/officeDocument/2006/docPropsVTypes" xmlns="http://schemas.openxmlformats.org/officeDocument/2006/extended-properties">
  <Template>Normal</Template>
  <TotalTime>351</TotalTime>
  <Pages>3</Pages>
  <Words>364</Words>
  <Characters>2080</Characters>
  <Application>Microsoft Office Word</Application>
  <DocSecurity>0</DocSecurity>
  <Lines>17</Lines>
  <Paragraphs>4</Paragraphs>
  <Company>Grizli777</Company>
  <CharactersWithSpaces>2440</CharactersWithSpaces>
  <AppVersion>14.0000</AppVersion>
</Properties>
</file>

<file path=customXml/item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Dinh Gia Bao (DV QLDT)</cp:lastModifiedBy>
  <cp:revision>411</cp:revision>
  <cp:lastPrinted>2022-07-01T00:42:00Z</cp:lastPrinted>
  <dcterms:created xsi:type="dcterms:W3CDTF">2021-02-02T01:57:00Z</dcterms:created>
  <dcterms:modified xsi:type="dcterms:W3CDTF">2022-10-08T04:32:00Z</dcterms:modified>
</cp:coreProperties>
</file>

<file path=customXml/item7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F27120-1F26-4F07-8CAD-B29153234564}">
  <ds:schemaRefs>
    <ds:schemaRef ds:uri="http://schemas.openxmlformats.org/officeDocument/2006/extended-properties"/>
    <ds:schemaRef ds:uri="http://schemas.openxmlformats.org/officeDocument/2006/docPropsVTypes"/>
  </ds:schemaRefs>
</ds:datastoreItem>
</file>

<file path=customXml/itemProps2.xml><?xml version="1.0" encoding="utf-8"?>
<ds:datastoreItem xmlns:ds="http://schemas.openxmlformats.org/officeDocument/2006/customXml" ds:itemID="{03E76CCE-6138-4E47-9405-8BB53527993D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E5C2597D-194A-4041-920B-3DE676BE9A36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4.xml><?xml version="1.0" encoding="utf-8"?>
<ds:datastoreItem xmlns:ds="http://schemas.openxmlformats.org/officeDocument/2006/customXml" ds:itemID="{BC8E7837-520E-40F3-B7D2-49D6BFF05FB9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C6F2D532-5285-43B5-8CCA-DAC2663900CF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6.xml><?xml version="1.0" encoding="utf-8"?>
<ds:datastoreItem xmlns:ds="http://schemas.openxmlformats.org/officeDocument/2006/customXml" ds:itemID="{CF236FC4-093B-4442-8F0E-75FCF1321645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7.xml><?xml version="1.0" encoding="utf-8"?>
<ds:datastoreItem xmlns:ds="http://schemas.openxmlformats.org/officeDocument/2006/customXml" ds:itemID="{863DD6C9-C34D-4B32-964F-2480123F5B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757</TotalTime>
  <Pages>4</Pages>
  <Words>667</Words>
  <Characters>3808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Phan Thanh Thuy</dc:creator>
  <cp:lastModifiedBy>Doan Thi Thu Thao</cp:lastModifiedBy>
  <cp:revision>104</cp:revision>
  <cp:lastPrinted>2025-05-26T01:55:00Z</cp:lastPrinted>
  <dcterms:created xsi:type="dcterms:W3CDTF">2025-02-25T04:23:00Z</dcterms:created>
  <dcterms:modified xsi:type="dcterms:W3CDTF">2025-05-26T03:32:00Z</dcterms:modified>
</cp:coreProperties>
</file>